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02D" w:rsidRPr="000C002D" w:rsidRDefault="000C002D" w:rsidP="000C002D">
      <w:pPr>
        <w:rPr>
          <w:lang w:val="en-US"/>
        </w:rPr>
      </w:pPr>
      <w:r w:rsidRPr="000C002D">
        <w:rPr>
          <w:lang w:val="en-US"/>
        </w:rPr>
        <w:t>Butler Gender Trouble Selections</w:t>
      </w:r>
    </w:p>
    <w:p w:rsidR="000C002D" w:rsidRPr="000C002D" w:rsidRDefault="000C002D" w:rsidP="000C002D">
      <w:pPr>
        <w:rPr>
          <w:lang w:val="en-US"/>
        </w:rPr>
      </w:pPr>
      <w:r w:rsidRPr="000C002D">
        <w:rPr>
          <w:lang w:val="en-US"/>
        </w:rPr>
        <w:t>From Gender Trouble</w:t>
      </w:r>
    </w:p>
    <w:p w:rsidR="000C002D" w:rsidRPr="000C002D" w:rsidRDefault="000C002D" w:rsidP="000C002D">
      <w:pPr>
        <w:rPr>
          <w:lang w:val="en-US"/>
        </w:rPr>
      </w:pPr>
      <w:r w:rsidRPr="000C002D">
        <w:rPr>
          <w:lang w:val="en-US"/>
        </w:rPr>
        <w:t>From Preface</w:t>
      </w:r>
    </w:p>
    <w:p w:rsidR="000C002D" w:rsidRPr="000C002D" w:rsidRDefault="000C002D" w:rsidP="000C002D">
      <w:pPr>
        <w:rPr>
          <w:lang w:val="en-US"/>
        </w:rPr>
      </w:pPr>
      <w:r w:rsidRPr="000C002D">
        <w:rPr>
          <w:lang w:val="en-US"/>
        </w:rPr>
        <w:t xml:space="preserve">Contemporary feminist debates over the meanings of gender lead time and again to a certain sense of trouble, as if the indeterminacy of gender might eventually culminate in the failure of feminism. Perhaps trouble need not carry such a negative valence. To make trouble was, </w:t>
      </w:r>
      <w:proofErr w:type="gramStart"/>
      <w:r w:rsidRPr="000C002D">
        <w:rPr>
          <w:lang w:val="en-US"/>
        </w:rPr>
        <w:t>within</w:t>
      </w:r>
      <w:proofErr w:type="gramEnd"/>
      <w:r w:rsidRPr="000C002D">
        <w:rPr>
          <w:lang w:val="en-US"/>
        </w:rPr>
        <w:t xml:space="preserve"> the reigning discourse of my childhood, something one should never do precisely because that would get one in trouble. The rebellion and its reprimand seemed to be caught up in the same terms, a phenomenon that gave rise to my first critical insight into the subtle ruse of power: the prevailing law threatened one with trouble, even put one in trouble, all to keep one out of trouble. Hence, I concluded that trouble is inevitable and the task, how best to make it, what best way to be in it. As time went by, further ambiguities arrived on the critical scene. I noted that trouble sometimes euphemized some fundamentally mysterious problem usually related to the alleged mystery of all things feminine. 1 read Beauvoir1 who explained that to be a woman within the terms of a masculinist culture is to be a source of mystery and unknowability for men, and this seemed confirmed somehow when I read Sartre2 for whom all desire, problematically presumed as heterosexual and masculine, was defined as trouble.</w:t>
      </w:r>
    </w:p>
    <w:p w:rsidR="000C002D" w:rsidRPr="000C002D" w:rsidRDefault="000C002D" w:rsidP="000C002D">
      <w:pPr>
        <w:rPr>
          <w:lang w:val="en-US"/>
        </w:rPr>
      </w:pPr>
      <w:r w:rsidRPr="000C002D">
        <w:rPr>
          <w:lang w:val="en-US"/>
        </w:rPr>
        <w:t>2489</w:t>
      </w:r>
    </w:p>
    <w:p w:rsidR="000C002D" w:rsidRPr="000C002D" w:rsidRDefault="000C002D" w:rsidP="000C002D">
      <w:pPr>
        <w:rPr>
          <w:lang w:val="en-US"/>
        </w:rPr>
      </w:pPr>
      <w:r w:rsidRPr="000C002D">
        <w:rPr>
          <w:lang w:val="en-US"/>
        </w:rPr>
        <w:t xml:space="preserve">For that masculine subject of desire, trouble became a scandal with the sudden intrusion, the unanticipated agency, of a female "object" who inexplicably returns the glance, reverses the gaze, and contests the place and authority of the masculine position. The radical dependency of the masculine subject on the female "Other" suddenly exposes his autonomy as illusory. That particular dialectical reversal of power, however, couldn't quite hold my attention—although others surely did. Power seemed to be more than an exchange between subjects or a relation of constant inversion between a subject and an </w:t>
      </w:r>
      <w:proofErr w:type="gramStart"/>
      <w:r w:rsidRPr="000C002D">
        <w:rPr>
          <w:lang w:val="en-US"/>
        </w:rPr>
        <w:t>Other</w:t>
      </w:r>
      <w:proofErr w:type="gramEnd"/>
      <w:r w:rsidRPr="000C002D">
        <w:rPr>
          <w:lang w:val="en-US"/>
        </w:rPr>
        <w:t xml:space="preserve">; indeed, power appeared to operate in the production of that very binary frame for thinking about gender. I asked, what configuration of power constructs the subject and the </w:t>
      </w:r>
      <w:proofErr w:type="gramStart"/>
      <w:r w:rsidRPr="000C002D">
        <w:rPr>
          <w:lang w:val="en-US"/>
        </w:rPr>
        <w:t>Other</w:t>
      </w:r>
      <w:proofErr w:type="gramEnd"/>
      <w:r w:rsidRPr="000C002D">
        <w:rPr>
          <w:lang w:val="en-US"/>
        </w:rPr>
        <w:t>, that binary relation between "men" and "women," and the internal stability of those terms? What restriction is here at work? Are those terms untroubling only to the extent that they conform to a heterosexual matrix for conceptualizing gender and desire? What happens to the subject and to the stability of gender categories when the epistemic regime of presumptive heterosexuality is unmasked as that which produces and reifies these ostensible categories of ontology?</w:t>
      </w:r>
    </w:p>
    <w:p w:rsidR="000C002D" w:rsidRPr="000C002D" w:rsidRDefault="000C002D" w:rsidP="000C002D">
      <w:pPr>
        <w:rPr>
          <w:lang w:val="en-US"/>
        </w:rPr>
      </w:pPr>
      <w:r w:rsidRPr="000C002D">
        <w:rPr>
          <w:lang w:val="en-US"/>
        </w:rPr>
        <w:lastRenderedPageBreak/>
        <w:t xml:space="preserve">But how can an epistemic/ontological regime be brought into question? What best way to trouble the gender categories that support gender hierarchy and compulsory heterosexuality? Consider the fate of "female trouble," that historical configuration of a nameless female indisposition, which thinly: veiled the notion that being female is a natural indisposition. Serious as the medicalization of women's bodies is, the term is also laughable, and laughter in the face of serious categories is indispensable for feminism. Without a doubt, feminism continues to require its own forms of serious play. Female Trouble is also the title of the John Waters film that features Divine, the hero/heroine of Hairspray [Hairspray (1988) and Female Trouble (1974), films by the independent producer/director John Waters (b. 1946). Divine (born Harris Glenn Mil-stead, 1945-1988), a 300-pound cross-dresser who starred in many of Waters's films.] </w:t>
      </w:r>
      <w:proofErr w:type="gramStart"/>
      <w:r w:rsidRPr="000C002D">
        <w:rPr>
          <w:lang w:val="en-US"/>
        </w:rPr>
        <w:t>as</w:t>
      </w:r>
      <w:proofErr w:type="gramEnd"/>
      <w:r w:rsidRPr="000C002D">
        <w:rPr>
          <w:lang w:val="en-US"/>
        </w:rPr>
        <w:t xml:space="preserve"> well, whose impersonation of women implicitly suggests that gender is a kind of persistent impersonation that passes as the real. Her/his performance destabilizes the very distinctions between the natural and the artificial, depth and surface, inner and outer through which discourse about genders almost always operates. Is drag the imitation of gender, or does it dramatize the signifying gestures through which gender itself is established? Does being female constitute a "natural fact" or a cultural performance, or is "naturalness" constituted through discursively constrained performative acts that produce the body through and within the categories of sex? Divine notwithstanding, gender practices within gay and lesbian cultures often thematize "the natural" in parodie contexts that bring into relief the performative construction of an original and true sex. What -other foundational categories of identity—the binary of sex, gender, and the body—can be shown as productions that create the effect of the natural, the original, and the inevitable?</w:t>
      </w:r>
    </w:p>
    <w:p w:rsidR="000C002D" w:rsidRPr="000C002D" w:rsidRDefault="000C002D" w:rsidP="000C002D">
      <w:pPr>
        <w:rPr>
          <w:lang w:val="en-US"/>
        </w:rPr>
      </w:pPr>
      <w:r w:rsidRPr="000C002D">
        <w:rPr>
          <w:lang w:val="en-US"/>
        </w:rPr>
        <w:t xml:space="preserve">To expose the foundational categories of sex, gender, and desire as effects" of a specific formation of power requires a form of critical inquiry that Foucault, reformulating Nietzsche [Friedrich Nietzsche (1844-1900), German philosopher. Michel Foucault (1926-1984), French philosopher and historian of ideas], designates as "genealogy." </w:t>
      </w:r>
    </w:p>
    <w:p w:rsidR="000C002D" w:rsidRPr="000C002D" w:rsidRDefault="000C002D" w:rsidP="000C002D">
      <w:pPr>
        <w:rPr>
          <w:lang w:val="en-US"/>
        </w:rPr>
      </w:pPr>
      <w:r w:rsidRPr="000C002D">
        <w:rPr>
          <w:lang w:val="en-US"/>
        </w:rPr>
        <w:t>2490</w:t>
      </w:r>
    </w:p>
    <w:p w:rsidR="000C002D" w:rsidRPr="000C002D" w:rsidRDefault="000C002D" w:rsidP="000C002D">
      <w:pPr>
        <w:rPr>
          <w:lang w:val="en-US"/>
        </w:rPr>
      </w:pPr>
      <w:r w:rsidRPr="000C002D">
        <w:rPr>
          <w:lang w:val="en-US"/>
        </w:rPr>
        <w:t xml:space="preserve">A genealogical critique refuses to search for the origins of gender, the inner truth of female desire, a genuine or authentic sexual identity that repression has kept from view; rather, genealogy investigates the political stakes in designating as an origin and cause those identity categories that are in fact the effects of institutions, practices, discourses with multiple and diffuse points of origin. The task of this inquiry is to center on—and decenter—such defining institutions: phallogocentrism and compulsory heterosexuality [A term coined by </w:t>
      </w:r>
      <w:r w:rsidRPr="000C002D">
        <w:rPr>
          <w:lang w:val="en-US"/>
        </w:rPr>
        <w:lastRenderedPageBreak/>
        <w:t>the American feminist poet ADRIENNE RICH (b, 1929) to indicate society's injunction against all homosexual desires and acts. "Phallogocentrism": a term coined by the French philosopher JACQUES DERRIDA (b. 1930) for the patriarchal dominance of sexuality and the legal system].</w:t>
      </w:r>
    </w:p>
    <w:p w:rsidR="000C002D" w:rsidRPr="000C002D" w:rsidRDefault="000C002D" w:rsidP="000C002D">
      <w:pPr>
        <w:rPr>
          <w:lang w:val="en-US"/>
        </w:rPr>
      </w:pPr>
      <w:r w:rsidRPr="000C002D">
        <w:rPr>
          <w:lang w:val="en-US"/>
        </w:rPr>
        <w:t>Precisely because "female" no longer appears to be a stable notion, its meaning is as troubled and unfixed as "women," and because both terms gain their troubled significations only as relational terms, this inquiry takes as its focus gender and the relational analysis it suggests. Further, it is no longer clear that feminist theory ought to try to settle the questions of primary identity in order to get on with the task of politics. Instead, we ought to ask, what political possibilities are the consequence of a radical critique of the categories of identity. What new shape of politics emerges when identity as a common ground no longer constrains the discourse on feminist politics? And to what extent does the effort to locate a common identity as the foundation for a feminist politics preclude a radical inquiry into the political construction and regulation of identity itself?</w:t>
      </w:r>
    </w:p>
    <w:p w:rsidR="000C002D" w:rsidRPr="000C002D" w:rsidRDefault="000C002D" w:rsidP="000C002D">
      <w:pPr>
        <w:rPr>
          <w:lang w:val="en-US"/>
        </w:rPr>
      </w:pPr>
      <w:r w:rsidRPr="000C002D">
        <w:rPr>
          <w:lang w:val="en-US"/>
        </w:rPr>
        <w:t>***</w:t>
      </w:r>
    </w:p>
    <w:p w:rsidR="000C002D" w:rsidRPr="000C002D" w:rsidRDefault="000C002D" w:rsidP="000C002D">
      <w:pPr>
        <w:rPr>
          <w:lang w:val="en-US"/>
        </w:rPr>
      </w:pPr>
      <w:r w:rsidRPr="000C002D">
        <w:rPr>
          <w:lang w:val="en-US"/>
        </w:rPr>
        <w:t>From Chapter 3. Subversive Bodily Acts</w:t>
      </w:r>
    </w:p>
    <w:p w:rsidR="000C002D" w:rsidRPr="000C002D" w:rsidRDefault="000C002D" w:rsidP="000C002D">
      <w:pPr>
        <w:rPr>
          <w:lang w:val="en-US"/>
        </w:rPr>
      </w:pPr>
      <w:r w:rsidRPr="000C002D">
        <w:rPr>
          <w:lang w:val="en-US"/>
        </w:rPr>
        <w:t>***</w:t>
      </w:r>
    </w:p>
    <w:p w:rsidR="000C002D" w:rsidRPr="000C002D" w:rsidRDefault="000C002D" w:rsidP="000C002D">
      <w:pPr>
        <w:rPr>
          <w:lang w:val="en-US"/>
        </w:rPr>
      </w:pPr>
      <w:r w:rsidRPr="000C002D">
        <w:rPr>
          <w:lang w:val="en-US"/>
        </w:rPr>
        <w:t>BODILY INSCRIPTIONS, PERFORMATIVE SUBVERSIONS</w:t>
      </w:r>
    </w:p>
    <w:p w:rsidR="000C002D" w:rsidRPr="000C002D" w:rsidRDefault="000C002D" w:rsidP="000C002D">
      <w:pPr>
        <w:rPr>
          <w:lang w:val="en-US"/>
        </w:rPr>
      </w:pPr>
      <w:r w:rsidRPr="000C002D">
        <w:rPr>
          <w:lang w:val="en-US"/>
        </w:rPr>
        <w:t>"Garbo 'got in drag' whenever she took some heavy glamour part, whenever she melted in or out of a man's arms, whenever she simply let that heavenly-flexed neck... bear the weight of her thrown-back head... How resplendent seems the art of acting! It is all impersonation, whether the sex underneath is true or not."</w:t>
      </w:r>
    </w:p>
    <w:p w:rsidR="000C002D" w:rsidRPr="000C002D" w:rsidRDefault="000C002D" w:rsidP="000C002D">
      <w:pPr>
        <w:rPr>
          <w:lang w:val="en-US"/>
        </w:rPr>
      </w:pPr>
      <w:r w:rsidRPr="000C002D">
        <w:rPr>
          <w:lang w:val="en-US"/>
        </w:rPr>
        <w:t>—Parker Tyler, "The Garbo Image," quoted in Esther Newton, Mother Camp [Mother Camp: Female Impersonators in America (Chicago: University of Chicago Press, 1972). Greta Garbo (1905-1990), Swedish-born American film star].</w:t>
      </w:r>
    </w:p>
    <w:p w:rsidR="000C002D" w:rsidRPr="000C002D" w:rsidRDefault="000C002D" w:rsidP="000C002D">
      <w:pPr>
        <w:rPr>
          <w:lang w:val="en-US"/>
        </w:rPr>
      </w:pPr>
    </w:p>
    <w:p w:rsidR="000C002D" w:rsidRPr="000C002D" w:rsidRDefault="000C002D" w:rsidP="000C002D">
      <w:pPr>
        <w:rPr>
          <w:lang w:val="en-US"/>
        </w:rPr>
      </w:pPr>
      <w:r w:rsidRPr="000C002D">
        <w:rPr>
          <w:lang w:val="en-US"/>
        </w:rPr>
        <w:t xml:space="preserve">Categories of true sex, discrete gender, and specific sexuality have constituted the stable point of reference for a great deal of feminist theory and politics. These constructs of identity serve as the points of epistemic departure from which theory emerges and politics itself is shaped. In the case of feminism, politics is ostensibly shaped to express the interests, the perspectives, of "women." But is there a political shape to "women," as it were, that precedes and prefigures the political elaboration of their interests and epistemic point of view? How </w:t>
      </w:r>
      <w:proofErr w:type="gramStart"/>
      <w:r w:rsidRPr="000C002D">
        <w:rPr>
          <w:lang w:val="en-US"/>
        </w:rPr>
        <w:t>is that identity</w:t>
      </w:r>
      <w:proofErr w:type="gramEnd"/>
      <w:r w:rsidRPr="000C002D">
        <w:rPr>
          <w:lang w:val="en-US"/>
        </w:rPr>
        <w:t xml:space="preserve"> shaped, and is it a political shaping that takes the </w:t>
      </w:r>
      <w:r w:rsidRPr="000C002D">
        <w:rPr>
          <w:lang w:val="en-US"/>
        </w:rPr>
        <w:lastRenderedPageBreak/>
        <w:t>very morphology and boundary of the sexed body as the ground, surface, or site of cultural inscription? What circumscribes that site as "the female body"? Is "the body" or "the sexed body" the firm foundation on which gender and systems of compulsory sexuality operate?</w:t>
      </w:r>
    </w:p>
    <w:p w:rsidR="000C002D" w:rsidRPr="000C002D" w:rsidRDefault="000C002D" w:rsidP="000C002D">
      <w:pPr>
        <w:rPr>
          <w:lang w:val="en-US"/>
        </w:rPr>
      </w:pPr>
      <w:r w:rsidRPr="000C002D">
        <w:rPr>
          <w:lang w:val="en-US"/>
        </w:rPr>
        <w:t>2491</w:t>
      </w:r>
    </w:p>
    <w:p w:rsidR="000C002D" w:rsidRPr="000C002D" w:rsidRDefault="000C002D" w:rsidP="000C002D">
      <w:pPr>
        <w:rPr>
          <w:lang w:val="en-US"/>
        </w:rPr>
      </w:pPr>
      <w:r w:rsidRPr="000C002D">
        <w:rPr>
          <w:lang w:val="en-US"/>
        </w:rPr>
        <w:t>Or is "the body" itself shaped by political forces with strategic interests in keeping that body bounded and constituted by the markers of sex?</w:t>
      </w:r>
    </w:p>
    <w:p w:rsidR="000C002D" w:rsidRPr="000C002D" w:rsidRDefault="000C002D" w:rsidP="000C002D">
      <w:pPr>
        <w:rPr>
          <w:lang w:val="en-US"/>
        </w:rPr>
      </w:pPr>
      <w:r w:rsidRPr="000C002D">
        <w:rPr>
          <w:lang w:val="en-US"/>
        </w:rPr>
        <w:t>The sex/gender distinction and the category of sex itself appear to presuppose a generalization of "the body" that preexists the acquisition of its sexed significance. This "body" often appears to be a passive medium that is signified by an inscription from a cultural source figured as "external" to that body. Any theory of the culturally constructed body, however, ought to question "the body" as a construct of suspect generality when it is figured as passive and prior to discourse. There are Christian and Cartesian precedents [In the dualistic system of the French philosopher Ren</w:t>
      </w:r>
      <w:r>
        <w:t>ι</w:t>
      </w:r>
      <w:r w:rsidRPr="000C002D">
        <w:rPr>
          <w:lang w:val="en-US"/>
        </w:rPr>
        <w:t xml:space="preserve"> Descartes (1596-1650), spirit and matter are mutually exclusive] to such views which, prior to the emergence of vitalistic biologies in the nineteenth century, understand "the body" as so much inert matter, signifying nothing or, more specifically, signifying a profane void, the fallen state: deception, sin, the premonitional metaphorics of hell and the eternal feminine. There are many occasions in both Sartre's and Beauvoir's work where "the body" is figured as a mute facticity, anticipating some meaning that can be attributed only by a transcendent consciousness, understood in Cartesian terms as radically immaterial. But what establishes this dualism for us? What separates off "the body" as indifferent to signification, and signification itself as the act of a radically disembodied consciousness or, rather, the act that radically disembodies that consciousness? To what extent is that Cartesian dualism presupposed in phenomenology [A philosophical method restricted to analyzing the intellectual processes of which we are intro-spectively aware (while ignoring external objects, the question of whose existence is "bracketed")] adapted to the structuralist frame in which mind/body is redescribed as culture/nature? With respect to gender discourse, to what extent do these problematic dualisms still operate within the very descriptions that are supposed to lead us out of that binarism and its implicit hierarchy? How are the contours of the body clearly marked as the taken-for-granted ground or surface upon which gender significations are inscribed, a mere facticity devoid of value, prior to significance?</w:t>
      </w:r>
    </w:p>
    <w:p w:rsidR="000C002D" w:rsidRPr="000C002D" w:rsidRDefault="000C002D" w:rsidP="000C002D">
      <w:pPr>
        <w:rPr>
          <w:lang w:val="en-US"/>
        </w:rPr>
      </w:pPr>
      <w:r w:rsidRPr="000C002D">
        <w:rPr>
          <w:lang w:val="en-US"/>
        </w:rPr>
        <w:t xml:space="preserve">Wittig [MONIQUE Wittig (b. 1935), French feminist novelist] suggests that a culturally specific epistemic a priori establishes the naturalness </w:t>
      </w:r>
      <w:r w:rsidRPr="000C002D">
        <w:rPr>
          <w:lang w:val="en-US"/>
        </w:rPr>
        <w:lastRenderedPageBreak/>
        <w:t>of "sex." But by what enigmatic means has "the body" been accepted as a prima facie given that admits of no genealogy? Even within Foucault's essay on the very theme of genealogy, the body is figured as a surface and the scene of a cultural inscription: "the body is the inscribed surface of events." [Michel Foucault, "Nietzsche, Genealogy, History," in Language, Counter-Memory, Practice, ed. Donald F. Bouchard, trans. Donald F. Bouchard and Sherry Simon (Ithaca: Cornell University-Press, 1977), p. 148 [Butler's note]. Some of the author's notes are edited, and some omitted]. The task of genealogy, he claims, is "to expose a body totally imprinted by history." His sentence continues, however, by referring to the goal of "history"—here clearly understood on the model of Freud's "civilization"—as the "destruction of the body" (148). Forces and impulses with multiple directionalities are precisely that which history both destroys and preserves through the entstehung (historical event) of inscription. As "a volume in perpetual disintegration" (148), the body is always under siege, suffering destruction by the very terms of history. And history is the creation of values and meanings by a signifying practice that requires the subjection of the body.</w:t>
      </w:r>
    </w:p>
    <w:p w:rsidR="000C002D" w:rsidRPr="000C002D" w:rsidRDefault="000C002D" w:rsidP="000C002D">
      <w:pPr>
        <w:rPr>
          <w:lang w:val="en-US"/>
        </w:rPr>
      </w:pPr>
      <w:r w:rsidRPr="000C002D">
        <w:rPr>
          <w:lang w:val="en-US"/>
        </w:rPr>
        <w:t>2492</w:t>
      </w:r>
    </w:p>
    <w:p w:rsidR="000C002D" w:rsidRPr="000C002D" w:rsidRDefault="000C002D" w:rsidP="000C002D">
      <w:pPr>
        <w:rPr>
          <w:lang w:val="en-US"/>
        </w:rPr>
      </w:pPr>
      <w:r w:rsidRPr="000C002D">
        <w:rPr>
          <w:lang w:val="en-US"/>
        </w:rPr>
        <w:t>This corporeal destruction is necessary to produce the speaking subject and its significations. This is a body, described through the language of surface and force, weakened through a "single drama" of domination, inscription, and creation (150). This is not the modus vivendi of one kind of history rather than another, but is, for Foucault, ''history" (148) in its essential and repressive gesture.</w:t>
      </w:r>
    </w:p>
    <w:p w:rsidR="000C002D" w:rsidRPr="000C002D" w:rsidRDefault="000C002D" w:rsidP="000C002D">
      <w:pPr>
        <w:rPr>
          <w:lang w:val="en-US"/>
        </w:rPr>
      </w:pPr>
      <w:r w:rsidRPr="000C002D">
        <w:rPr>
          <w:lang w:val="en-US"/>
        </w:rPr>
        <w:t xml:space="preserve">Although Foucault writes, "Nothing in man [sic]—not even his body—is sufficiently stable to serve as the basis for self-recognition or for understanding other men [sic]" (153), he nevertheless points to the constancy of cultural inscription as a "single drama" that acts on the body. If the creation of values, that historical mode of signification, requires the destruction of the body, much as the instrument of torture in Kafka's In the Penal Colony [A 1919 story by Franz Kafka (1883-1924), Austrian writer who was born and lived most of his life in Prague] destroys the body on which it writes, then there must be a body prior to that inscription, stable and self-identical, subject to that sacrificial destruction. In a sense, for Foucault, as for Nietzsche, cultural values emerge as the result of an inscription on the body, understood as a medium, indeed, a blank page; in order for this inscription to signify, however, that medium must itself be destroyed—that is, fully transvaluated into a sublimated domain of values. Within the metaphorics of this notion of cultural values is the figure of history as a relentless writing instrument, and the body as </w:t>
      </w:r>
      <w:r w:rsidRPr="000C002D">
        <w:rPr>
          <w:lang w:val="en-US"/>
        </w:rPr>
        <w:lastRenderedPageBreak/>
        <w:t>the medium which must be destroyed and transfigured in order for "culture" to emerge.</w:t>
      </w:r>
    </w:p>
    <w:p w:rsidR="000C002D" w:rsidRPr="000C002D" w:rsidRDefault="000C002D" w:rsidP="000C002D">
      <w:pPr>
        <w:rPr>
          <w:lang w:val="en-US"/>
        </w:rPr>
      </w:pPr>
      <w:r w:rsidRPr="000C002D">
        <w:rPr>
          <w:lang w:val="en-US"/>
        </w:rPr>
        <w:t>By maintaining a body prior to its cultural inscription, Foucault appears to assume a materiality prior to signification and form. Because this distinction operates as essential to the task of genealogy as he defines it, the distinction itself is precluded as an object of genealogical investigation. Occasionally in his analysis of Herculine [Herculine Barbin, a 19th-century French hermaphrodite whose memoirs were published in 1978 with an introduction by Foucault (discussed by Butler earlier in this chapter)], Foucault subscribes to a predis-cursive multiplicity of bodily forces that break through the surface of the body to disrupt the regulating practices of cultural coherence imposed upon that body by a power regime, understood as a vicissitude of "history." If the presumption of some kind of precategorial source of disruption is refused, is it still possible to give a genealogical account of the demarcation of the body as such as a signifying practice? This demarcation is not initiated by a reified history or by a subject. This marking is the result of a diffuse and active structuring of the social field. This signifying practice effects a social space for and of the body within certain regulatory grids of intelligibility.</w:t>
      </w:r>
    </w:p>
    <w:p w:rsidR="000C002D" w:rsidRPr="000C002D" w:rsidRDefault="000C002D" w:rsidP="000C002D">
      <w:pPr>
        <w:rPr>
          <w:lang w:val="en-US"/>
        </w:rPr>
      </w:pPr>
      <w:r w:rsidRPr="000C002D">
        <w:rPr>
          <w:lang w:val="en-US"/>
        </w:rPr>
        <w:t>Mary Douglas' Purity and Danger suggests that the very contours of "the body" are established through markings that seek to establish specific codes of cultural coherence. Any discourse that establishes the boundaries of the body serves the purpose of instating and naturalizing certain taboos regarding the appropriate limits, postures, and modes of exchange that define what it is that constitutes bodies:</w:t>
      </w:r>
    </w:p>
    <w:p w:rsidR="000C002D" w:rsidRPr="000C002D" w:rsidRDefault="000C002D" w:rsidP="000C002D">
      <w:pPr>
        <w:rPr>
          <w:lang w:val="en-US"/>
        </w:rPr>
      </w:pPr>
      <w:proofErr w:type="gramStart"/>
      <w:r w:rsidRPr="000C002D">
        <w:rPr>
          <w:lang w:val="en-US"/>
        </w:rPr>
        <w:t>ideas</w:t>
      </w:r>
      <w:proofErr w:type="gramEnd"/>
      <w:r w:rsidRPr="000C002D">
        <w:rPr>
          <w:lang w:val="en-US"/>
        </w:rPr>
        <w:t xml:space="preserve"> about separating, purifying, demarcating and punishing transgressions have as their main function to impose system on an inherently untidy experience. It is only by exaggerating the difference between within and without, above and below, male and female, with and against, that a semblance of order is created [Mary Douglas, Purity and Danger (London: Routledge and Kegan Paul, 1969) p. 4 [Butler's note], Douglas (1921), Italian-born anthropologist].</w:t>
      </w:r>
    </w:p>
    <w:p w:rsidR="000C002D" w:rsidRPr="000C002D" w:rsidRDefault="000C002D" w:rsidP="000C002D">
      <w:pPr>
        <w:rPr>
          <w:lang w:val="en-US"/>
        </w:rPr>
      </w:pPr>
      <w:r w:rsidRPr="000C002D">
        <w:rPr>
          <w:lang w:val="en-US"/>
        </w:rPr>
        <w:t>2493</w:t>
      </w:r>
    </w:p>
    <w:p w:rsidR="000C002D" w:rsidRPr="000C002D" w:rsidRDefault="000C002D" w:rsidP="000C002D">
      <w:pPr>
        <w:rPr>
          <w:lang w:val="en-US"/>
        </w:rPr>
      </w:pPr>
      <w:r w:rsidRPr="000C002D">
        <w:rPr>
          <w:lang w:val="en-US"/>
        </w:rPr>
        <w:t xml:space="preserve">Although Douglas clearly subscribes to a structuralist distinction between an inherently unruly nature and an order imposed by cultural means, the "untidiness" to which she refers can be redescribed as a region of cultural unruliness and disorder. Assuming the inevitably binary structure of the nature/culture distinction, Douglas cannot point toward an alternative configuration of culture in which such distinctions become malleable or proliferate beyond the binary frame. Her analysis, however, provides a possible point of </w:t>
      </w:r>
      <w:r w:rsidRPr="000C002D">
        <w:rPr>
          <w:lang w:val="en-US"/>
        </w:rPr>
        <w:lastRenderedPageBreak/>
        <w:t>departure for understanding the relationship by which social taboos institute and maintain the boundaries of the body as such. Her analysis suggests that what constitutes the limit of the body is never merely material, but that the surface, the skin, is systemically signified by taboos and anticipated transgressions; indeed, the boundaries of the body become, within her analysis, the limits of the social per se. A poststructuralist appropriation of her view might well understand the boundaries of the body as the limits of the socially hegemonic. In a variety of cultures, she maintains, there are pollution powers which inhere in the structure of ideas itself and which punish a symbolic breaking of that which should be joined or joining of that which should be separate. It follows from this that pollution is a type of danger which is not likely to occur except where the lines of structure, cosmic or social, are clearly defined.</w:t>
      </w:r>
    </w:p>
    <w:p w:rsidR="000C002D" w:rsidRPr="000C002D" w:rsidRDefault="000C002D" w:rsidP="000C002D">
      <w:pPr>
        <w:rPr>
          <w:lang w:val="en-US"/>
        </w:rPr>
      </w:pPr>
      <w:r w:rsidRPr="000C002D">
        <w:rPr>
          <w:lang w:val="en-US"/>
        </w:rPr>
        <w:t>A polluting person is always in the wrong. He [sic] has developed some wrong condition or simply crossed over some line which should not have been crossed and this displacement unleashes danger for someone [</w:t>
      </w:r>
      <w:proofErr w:type="gramStart"/>
      <w:r w:rsidRPr="000C002D">
        <w:rPr>
          <w:lang w:val="en-US"/>
        </w:rPr>
        <w:t>Ibid.,</w:t>
      </w:r>
      <w:proofErr w:type="gramEnd"/>
      <w:r w:rsidRPr="000C002D">
        <w:rPr>
          <w:lang w:val="en-US"/>
        </w:rPr>
        <w:t xml:space="preserve"> p. 113 [Butler's note]].</w:t>
      </w:r>
    </w:p>
    <w:p w:rsidR="000C002D" w:rsidRPr="000C002D" w:rsidRDefault="000C002D" w:rsidP="000C002D">
      <w:pPr>
        <w:rPr>
          <w:lang w:val="en-US"/>
        </w:rPr>
      </w:pPr>
      <w:r w:rsidRPr="000C002D">
        <w:rPr>
          <w:lang w:val="en-US"/>
        </w:rPr>
        <w:t>In a sense, Simon Watney has identified the contemporary construction of "the polluting person" as the person with AIDS in his Policing Desire: AIDS, Pornography, ana the Media [Simon Watney, Policing Desire: AIDS, Pornography, and the Media (Minneapolis: University of Minnesota Press, 1988) [Butler's note]]. Not only is the illness figured as the "gay disease," but throughout the media's hysterical and homophobic response to the illness there is a tactical construction of a continuity between the polluted status of the homosexual by virtue of the boundary-trespass that is homosexuality and the disease as a specific modality of homosexual pollution. That the disease is transmitted through the exchange of bodily fluids suggests within the sensationalist graphics of homophobic signifying systems the dangers that permeable bodily boundaries present to the social order as such. Douglas remarks that "the body is a model that can stand for any bounded system. Its boundaries can represent any boundaries which are threatened or precarious." [Douglas, Purity and Danger, p. 115 [Butler's note]] And she asks a question which one might have expected to read in Foucault: "Why should bodily margins be thought to be specifically invested with power and danger?" [</w:t>
      </w:r>
      <w:proofErr w:type="gramStart"/>
      <w:r w:rsidRPr="000C002D">
        <w:rPr>
          <w:lang w:val="en-US"/>
        </w:rPr>
        <w:t>Ibid.,</w:t>
      </w:r>
      <w:proofErr w:type="gramEnd"/>
      <w:r w:rsidRPr="000C002D">
        <w:rPr>
          <w:lang w:val="en-US"/>
        </w:rPr>
        <w:t xml:space="preserve"> p. 121 [Butler's note]]</w:t>
      </w:r>
    </w:p>
    <w:p w:rsidR="000C002D" w:rsidRPr="000C002D" w:rsidRDefault="000C002D" w:rsidP="000C002D">
      <w:pPr>
        <w:rPr>
          <w:lang w:val="en-US"/>
        </w:rPr>
      </w:pPr>
      <w:r w:rsidRPr="000C002D">
        <w:rPr>
          <w:lang w:val="en-US"/>
        </w:rPr>
        <w:t xml:space="preserve">Douglas suggests that all social systems are vulnerable at their margins, and that all margins are accordingly considered dangerous. If the body is synecdochal for the social system per se or a site in which open systems converge, then any kind of unregulated permeability constitutes a site of pollution and endangerment. Since anal and oral sex among men clearly establishes certain kinds of </w:t>
      </w:r>
      <w:r w:rsidRPr="000C002D">
        <w:rPr>
          <w:lang w:val="en-US"/>
        </w:rPr>
        <w:lastRenderedPageBreak/>
        <w:t>bodily permeabilities unsanctioned by the hegemonic order, male homosexuality would, within such a hegemonic point of view, constitute a site of danger and pollution, prior to and regardless of the cultural presence of AIDS.</w:t>
      </w:r>
    </w:p>
    <w:p w:rsidR="000C002D" w:rsidRPr="000C002D" w:rsidRDefault="000C002D" w:rsidP="000C002D">
      <w:pPr>
        <w:rPr>
          <w:lang w:val="en-US"/>
        </w:rPr>
      </w:pPr>
      <w:r w:rsidRPr="000C002D">
        <w:rPr>
          <w:lang w:val="en-US"/>
        </w:rPr>
        <w:t>2494</w:t>
      </w:r>
    </w:p>
    <w:p w:rsidR="000C002D" w:rsidRPr="000C002D" w:rsidRDefault="000C002D" w:rsidP="000C002D">
      <w:pPr>
        <w:rPr>
          <w:lang w:val="en-US"/>
        </w:rPr>
      </w:pPr>
      <w:r w:rsidRPr="000C002D">
        <w:rPr>
          <w:lang w:val="en-US"/>
        </w:rPr>
        <w:t>Similarly, the "polluted" status of lesbians, regardless of their low-risk status with respect to AIDS, brings into relief the dangers of their bodily exchanges. Significantly, being "outside" the hegemonic order does not signify being "in" a state of filthy and untidy nature. Paradoxically, homosexuality is almost always conceived within the homophobic signifying economy as both uncivilized and unnatural.</w:t>
      </w:r>
    </w:p>
    <w:p w:rsidR="000C002D" w:rsidRPr="000C002D" w:rsidRDefault="000C002D" w:rsidP="000C002D">
      <w:pPr>
        <w:rPr>
          <w:lang w:val="en-US"/>
        </w:rPr>
      </w:pPr>
      <w:r w:rsidRPr="000C002D">
        <w:rPr>
          <w:lang w:val="en-US"/>
        </w:rPr>
        <w:t>The construction of stable bodily contours relies upon fixed sites of corporeal permeability and impermeability. Those sexual practices in both homosexual and heterosexual contexts that open surfaces and orifices to erotic signification or close down others effectively reinscribe the boundaries of the body along new cultural lines. Anal sex among men is an example, as is the radical remembering of the body in Wittig's The Lesbian Body [Published in 1973]. Douglas alludes to "a kind of sex pollution which expresses a desire to keep the body (physical and social) intact," [Douglas, Purity and Danger, p. 140 [Butler's note]] suggesting that the naturalized notion of "the" body is itself a consequence of taboos that render that body discrete by virtue of its stable boundaries. Further, the rites of passage that govern various bodily orifices presuppose a heterosexual construction of gendered exchange, positions, and erotic possibilities. The deregulation of such exchanges accordingly disrupts the very boundaries that determine what it is to be a body at all. Indeed, the critical inquiry that traces the regulatory practices within which bodily contours are constructed constitutes precisely the genealogy of "the body" in its discreteness that might further radicalize Foucault's theory [Foucault's essay "A Preface to Transgression" (in Language, Counter-Memory, Practice) does provide an interesting juxtaposition with Douglas's notion of body boundaries constituted by incest taboos. Originally written in honor of Georges Bataille, this essay explores in part the metaphorical "dirt" of trasgressive pleasures and the association of the forbidden orifice with the dirt-covered tomb. See pp. 46—48 [Butler's note]. Bataille (1897-1962), French novelist and philosopher].</w:t>
      </w:r>
    </w:p>
    <w:p w:rsidR="000C002D" w:rsidRPr="000C002D" w:rsidRDefault="000C002D" w:rsidP="000C002D">
      <w:pPr>
        <w:rPr>
          <w:lang w:val="en-US"/>
        </w:rPr>
      </w:pPr>
      <w:r w:rsidRPr="000C002D">
        <w:rPr>
          <w:lang w:val="en-US"/>
        </w:rPr>
        <w:t xml:space="preserve">Significantly, Kristeva's discussion of abjection in The Powers of Horror begins to suggest the uses of this structuralist notion of a boundary-constituting taboo for the purposes of constructing a discrete subject through exclusion [Kristeva discusses Mary Douglas's work in a short section of The Powers of Horror: An Essay on </w:t>
      </w:r>
      <w:r w:rsidRPr="000C002D">
        <w:rPr>
          <w:lang w:val="en-US"/>
        </w:rPr>
        <w:lastRenderedPageBreak/>
        <w:t>Abjection, trans. Leon Roudiez (New York: Columbia University Press, 1982), originally published as Pouvoirs de l'horreur (1980). Assimilating Douglas's insights to her own reformulation of Lacan, Kristeva writes, "Defilement is what is jettisoned from the symbolic system. It is what escapes that social rationality, that logical order on which a social aggregate is based, which then becomes differentiated from a temporary agglomeration of individuals and, in short, constitutes a classification system or a structure" (p. 65) [Butler's note]. JULIA KRISTEVA (b. 1941), French feminist literary critic and psychoanalyst]. The "abject" designates that which has been expelled from the body, discharged as excrement, literally rendered "Other." This appears as an expulsion of alien elements, but the alien is effectively established through this expulsion. The construction of the "not-me" as the abject establishes the boundaries of the body which are also the first contours of the subject. Kristeva writes:</w:t>
      </w:r>
    </w:p>
    <w:p w:rsidR="000C002D" w:rsidRPr="000C002D" w:rsidRDefault="000C002D" w:rsidP="000C002D">
      <w:pPr>
        <w:rPr>
          <w:lang w:val="en-US"/>
        </w:rPr>
      </w:pPr>
      <w:proofErr w:type="gramStart"/>
      <w:r w:rsidRPr="000C002D">
        <w:rPr>
          <w:lang w:val="en-US"/>
        </w:rPr>
        <w:t>nausea</w:t>
      </w:r>
      <w:proofErr w:type="gramEnd"/>
      <w:r w:rsidRPr="000C002D">
        <w:rPr>
          <w:lang w:val="en-US"/>
        </w:rPr>
        <w:t xml:space="preserve"> makes me balk at that milk cream, separates me from the mother and father who proffer it. "I" want none of that element, sign of their desire; "I" do not want to listen, "I" do not assimilate it, "I" expel it. But since the food is not an "other" for "me," who am only in their desire, I expel myself, I spit myself out, I abject myself within the same motion through which "I" claim to establish myself [</w:t>
      </w:r>
      <w:proofErr w:type="gramStart"/>
      <w:r w:rsidRPr="000C002D">
        <w:rPr>
          <w:lang w:val="en-US"/>
        </w:rPr>
        <w:t>Ibid.,</w:t>
      </w:r>
      <w:proofErr w:type="gramEnd"/>
      <w:r w:rsidRPr="000C002D">
        <w:rPr>
          <w:lang w:val="en-US"/>
        </w:rPr>
        <w:t xml:space="preserve"> p. 63].</w:t>
      </w:r>
    </w:p>
    <w:p w:rsidR="000C002D" w:rsidRPr="000C002D" w:rsidRDefault="000C002D" w:rsidP="000C002D">
      <w:pPr>
        <w:rPr>
          <w:lang w:val="en-US"/>
        </w:rPr>
      </w:pPr>
      <w:r w:rsidRPr="000C002D">
        <w:rPr>
          <w:lang w:val="en-US"/>
        </w:rPr>
        <w:t>2495</w:t>
      </w:r>
    </w:p>
    <w:p w:rsidR="000C002D" w:rsidRPr="000C002D" w:rsidRDefault="000C002D" w:rsidP="000C002D">
      <w:pPr>
        <w:rPr>
          <w:lang w:val="en-US"/>
        </w:rPr>
      </w:pPr>
      <w:r w:rsidRPr="000C002D">
        <w:rPr>
          <w:lang w:val="en-US"/>
        </w:rPr>
        <w:t xml:space="preserve">The boundary of the body as well as the distinction between internal and external is established through the ejection and transvaluation of something originally part of identity into a defiling otherness. As Iris Young has suggested in her use of Kristeva to understand sexism, homophobia, and racism, the repudiation of bodies for their sex, sexuality, and/or color is an "expulsion" followed by a "repulsion" that founds and consolidates culturally hegemonic identities along sex/race/sexuality axes of differentiation [Iris Marion Young, "Objection and Oppression; Unconscious Dynamics of Racism, Sexism, and Homophobia," paper presented at the Society of Phenomenology and Existential Philosophy Meetings, Northwestern University, 1988. The paper is included as part of a larger chapter [chapter 5] in Justice and the Politics of Difference (1990) [Butler's note]]. Young's appropriation of Kristeva shows how the operation of repulsion can consolidate "identities" founded on the instituting of the "Other" or a set of </w:t>
      </w:r>
      <w:proofErr w:type="gramStart"/>
      <w:r w:rsidRPr="000C002D">
        <w:rPr>
          <w:lang w:val="en-US"/>
        </w:rPr>
        <w:t>Others</w:t>
      </w:r>
      <w:proofErr w:type="gramEnd"/>
      <w:r w:rsidRPr="000C002D">
        <w:rPr>
          <w:lang w:val="en-US"/>
        </w:rPr>
        <w:t xml:space="preserve"> through exclusion and domination. What constitutes through division the "inner" and "outer" worlds of the subject is a border and boundary tenuously maintained for the purposes of social regulation and control. The boundary between the inner and outer is confounded by those excremental passages in which the inner effectively becomes outer, and this excreting function becomes, as it were, the model by which other forms of identity-</w:t>
      </w:r>
      <w:r w:rsidRPr="000C002D">
        <w:rPr>
          <w:lang w:val="en-US"/>
        </w:rPr>
        <w:lastRenderedPageBreak/>
        <w:t xml:space="preserve">differentiation are accomplished. In effect, this is the mode by which </w:t>
      </w:r>
      <w:proofErr w:type="gramStart"/>
      <w:r w:rsidRPr="000C002D">
        <w:rPr>
          <w:lang w:val="en-US"/>
        </w:rPr>
        <w:t>Others</w:t>
      </w:r>
      <w:proofErr w:type="gramEnd"/>
      <w:r w:rsidRPr="000C002D">
        <w:rPr>
          <w:lang w:val="en-US"/>
        </w:rPr>
        <w:t xml:space="preserve"> become shit. For inner and outer worlds to remain utterly distinct, the entire surface of the body would have to achieve an impossible impermeability. This sealing of its surfaces would constitute the seamless boundary of the subject; but this enclosure would invariably be exploded by precisely that excremental filth that it fears.</w:t>
      </w:r>
    </w:p>
    <w:p w:rsidR="000C002D" w:rsidRPr="000C002D" w:rsidRDefault="000C002D" w:rsidP="000C002D">
      <w:pPr>
        <w:rPr>
          <w:lang w:val="en-US"/>
        </w:rPr>
      </w:pPr>
      <w:r w:rsidRPr="000C002D">
        <w:rPr>
          <w:lang w:val="en-US"/>
        </w:rPr>
        <w:t xml:space="preserve">Regardless of the compelling metaphors of the spatial distinctions of inner and outer, they remain linguistic terms that facilitate and articulate a set of fantasies, feared and desired. "Inner" and "outer" make sense only with reference to a mediating boundary that strives for stability. And this stability, this coherence, is determined in large part by cultural orders that sanction the subject and compel its differentiation from the abject. Hence, "inner" and "outer" constitute a binary distinction that stabilizes and consolidates the coherent subject. When that subject is challenged, the meaning and necessity of the terms are subject to displacement. If the "inner world" no longer designates a topos [Place (Greek)], then the internal fixity of the self and, indeed, the internal locale of gender identity, become similarly suspect. The critical question is not how did that identity become internalized? </w:t>
      </w:r>
      <w:proofErr w:type="gramStart"/>
      <w:r w:rsidRPr="000C002D">
        <w:rPr>
          <w:lang w:val="en-US"/>
        </w:rPr>
        <w:t>as</w:t>
      </w:r>
      <w:proofErr w:type="gramEnd"/>
      <w:r w:rsidRPr="000C002D">
        <w:rPr>
          <w:lang w:val="en-US"/>
        </w:rPr>
        <w:t xml:space="preserve"> if internalization were a process or a mechanism that might be descriptively reconstructed. Rather, the question is: From what strategic position in public discourse and for what reasons has the trope of interiority and the disjunctive binary of inner/outer taken hold? In what language is "inner space" figured? What kind of figuration is it, and through what figure of the body is it signified? How does a body figure on its surface the very invisibility of its hidden depth?</w:t>
      </w:r>
    </w:p>
    <w:p w:rsidR="000C002D" w:rsidRPr="000C002D" w:rsidRDefault="000C002D" w:rsidP="000C002D">
      <w:pPr>
        <w:rPr>
          <w:lang w:val="en-US"/>
        </w:rPr>
      </w:pPr>
    </w:p>
    <w:p w:rsidR="000C002D" w:rsidRPr="000C002D" w:rsidRDefault="000C002D" w:rsidP="000C002D">
      <w:pPr>
        <w:rPr>
          <w:lang w:val="en-US"/>
        </w:rPr>
      </w:pPr>
      <w:r w:rsidRPr="000C002D">
        <w:rPr>
          <w:lang w:val="en-US"/>
        </w:rPr>
        <w:t>From Interiority to Gender Performatives</w:t>
      </w:r>
    </w:p>
    <w:p w:rsidR="000C002D" w:rsidRPr="000C002D" w:rsidRDefault="000C002D" w:rsidP="000C002D">
      <w:pPr>
        <w:rPr>
          <w:lang w:val="en-US"/>
        </w:rPr>
      </w:pPr>
      <w:r w:rsidRPr="000C002D">
        <w:rPr>
          <w:lang w:val="en-US"/>
        </w:rPr>
        <w:t xml:space="preserve">In Discipline and Punish Foucault challenges the language of internalization as it operates in the service of the disciplinary regime of the subjection and subjectivation of criminals. </w:t>
      </w:r>
    </w:p>
    <w:p w:rsidR="000C002D" w:rsidRPr="000C002D" w:rsidRDefault="000C002D" w:rsidP="000C002D">
      <w:pPr>
        <w:rPr>
          <w:lang w:val="en-US"/>
        </w:rPr>
      </w:pPr>
      <w:r w:rsidRPr="000C002D">
        <w:rPr>
          <w:lang w:val="en-US"/>
        </w:rPr>
        <w:t>2496</w:t>
      </w:r>
    </w:p>
    <w:p w:rsidR="000C002D" w:rsidRPr="000C002D" w:rsidRDefault="000C002D" w:rsidP="000C002D">
      <w:pPr>
        <w:rPr>
          <w:lang w:val="en-US"/>
        </w:rPr>
      </w:pPr>
      <w:r w:rsidRPr="000C002D">
        <w:rPr>
          <w:lang w:val="en-US"/>
        </w:rPr>
        <w:t xml:space="preserve">Although Foucault objected to what he understood to be the psychoanalytic belief in the "inner" truth of sex in The History of Sexuality, he turns to a criticism of the doctrine of internalization for separate purposes in the context of his history of criminology. In a sense, Discipline and Punish can be read as </w:t>
      </w:r>
      <w:proofErr w:type="gramStart"/>
      <w:r w:rsidRPr="000C002D">
        <w:rPr>
          <w:lang w:val="en-US"/>
        </w:rPr>
        <w:t>Foucaults</w:t>
      </w:r>
      <w:proofErr w:type="gramEnd"/>
      <w:r w:rsidRPr="000C002D">
        <w:rPr>
          <w:lang w:val="en-US"/>
        </w:rPr>
        <w:t xml:space="preserve"> effort to rewrite Nietzsche's doctrine of internalization in On the Genealogy of Morals on the model of inscription. In the context of prisoners, Foucault writes, the strategy has been not to enforce a repression of their </w:t>
      </w:r>
      <w:r w:rsidRPr="000C002D">
        <w:rPr>
          <w:lang w:val="en-US"/>
        </w:rPr>
        <w:lastRenderedPageBreak/>
        <w:t xml:space="preserve">desires, but to compel their bodies to signify the prohibitive law as their very essence, style, and necessity. That law is not literally internalized, but incorporated, with the consequence that bodies are produced which signify that law on and through the body; there the law is manifest as the essence of their selves, the meaning of their soul, their conscience, </w:t>
      </w:r>
      <w:proofErr w:type="gramStart"/>
      <w:r w:rsidRPr="000C002D">
        <w:rPr>
          <w:lang w:val="en-US"/>
        </w:rPr>
        <w:t>the</w:t>
      </w:r>
      <w:proofErr w:type="gramEnd"/>
      <w:r w:rsidRPr="000C002D">
        <w:rPr>
          <w:lang w:val="en-US"/>
        </w:rPr>
        <w:t xml:space="preserve"> law of their desire. In effect, the law is at once fully manifest and fully latent, for it never appears as external to the bodies it subjects and subjectivates. Foucault writes:</w:t>
      </w:r>
    </w:p>
    <w:p w:rsidR="000C002D" w:rsidRPr="000C002D" w:rsidRDefault="000C002D" w:rsidP="000C002D">
      <w:pPr>
        <w:rPr>
          <w:lang w:val="en-US"/>
        </w:rPr>
      </w:pPr>
      <w:r w:rsidRPr="000C002D">
        <w:rPr>
          <w:lang w:val="en-US"/>
        </w:rPr>
        <w:t>It would be wrong to say that the soul is an illusion, or an ideological effect. On the contrary, it exists, it has a reality, it is produced permanently around, on, within, the body by the functioning of a power that is exercised on those that are punished [my emphasis] [Michel Foucault, Discipline and Punish: The Birth of the Prison, trans. Alan Sheridan (New York: Vintage, 1979), p. 29 [Butler's note]. The History of Sexuality was published in 1976, On the Genealogy of Morals in 1887].</w:t>
      </w:r>
    </w:p>
    <w:p w:rsidR="000C002D" w:rsidRPr="000C002D" w:rsidRDefault="000C002D" w:rsidP="000C002D">
      <w:pPr>
        <w:rPr>
          <w:lang w:val="en-US"/>
        </w:rPr>
      </w:pPr>
      <w:r w:rsidRPr="000C002D">
        <w:rPr>
          <w:lang w:val="en-US"/>
        </w:rPr>
        <w:t>The figure of the interior soul understood as "within" the body is signified through its inscription on the body, even though its primary mode of signification is through its very absence, its potent invisibility. The effect of a structuring inner space is produced through the signification of a body as a vital and sacred enclosure. The soul is precisely what the body lacks; hence, the body presents itself as a signifying lack. That lack which is the body signifies the soul as that which cannot show. In this sense, then, the soul is a surface signification that contests and displaces the inner/outer distinction itself, a figure of interior psychic space inscribed on the body as a social signification that perpetually renounces itself as such. In Foucault's terms, the soul is not imprisoned by or within the body, as some Christian imagery would suggest, but "the soul is the prison of the body." [</w:t>
      </w:r>
      <w:proofErr w:type="gramStart"/>
      <w:r w:rsidRPr="000C002D">
        <w:rPr>
          <w:lang w:val="en-US"/>
        </w:rPr>
        <w:t>Ibid.,</w:t>
      </w:r>
      <w:proofErr w:type="gramEnd"/>
      <w:r w:rsidRPr="000C002D">
        <w:rPr>
          <w:lang w:val="en-US"/>
        </w:rPr>
        <w:t xml:space="preserve"> p. 30 [Butler's note]].</w:t>
      </w:r>
    </w:p>
    <w:p w:rsidR="000C002D" w:rsidRPr="000C002D" w:rsidRDefault="000C002D" w:rsidP="000C002D">
      <w:pPr>
        <w:rPr>
          <w:lang w:val="en-US"/>
        </w:rPr>
      </w:pPr>
      <w:r w:rsidRPr="000C002D">
        <w:rPr>
          <w:lang w:val="en-US"/>
        </w:rPr>
        <w:t xml:space="preserve">The redescription of intrapsychic processes in terms of the surface politics of the body implies a corollary redescription of gender as the disciplinary production of the figures of fantasy through the play of presence and absence on the body's surface, the construction of the gendered body through a series of exclusions and denials, signifying absences. But what determines the manifest and latent text of the body politic? What is the prohibitive law that generates the corporeal stylization of gender, the fantasied and fantastic figuration of the body? We have already considered the incest taboo and the prior taboo against homosexuality as the generative moments of gender identity [In chapter 2 of Gender Trouble], the prohibitions that produce identity along the culturally intelligible grids of an idealized and compulsory heterosexuality. That disciplinary production of gender effects a false stabilization of gender in the interests of the </w:t>
      </w:r>
      <w:r w:rsidRPr="000C002D">
        <w:rPr>
          <w:lang w:val="en-US"/>
        </w:rPr>
        <w:lastRenderedPageBreak/>
        <w:t xml:space="preserve">heterosexual construction and regulation of sexuality within the reproductive domain. </w:t>
      </w:r>
    </w:p>
    <w:p w:rsidR="000C002D" w:rsidRPr="000C002D" w:rsidRDefault="000C002D" w:rsidP="000C002D">
      <w:pPr>
        <w:rPr>
          <w:lang w:val="en-US"/>
        </w:rPr>
      </w:pPr>
      <w:r w:rsidRPr="000C002D">
        <w:rPr>
          <w:lang w:val="en-US"/>
        </w:rPr>
        <w:t>2497</w:t>
      </w:r>
    </w:p>
    <w:p w:rsidR="000C002D" w:rsidRPr="000C002D" w:rsidRDefault="000C002D" w:rsidP="000C002D">
      <w:pPr>
        <w:rPr>
          <w:lang w:val="en-US"/>
        </w:rPr>
      </w:pPr>
      <w:r w:rsidRPr="000C002D">
        <w:rPr>
          <w:lang w:val="en-US"/>
        </w:rPr>
        <w:t>The construction of coherence conceals the gender discontinuities that run rampant within heterosexual, bisexual, and gay and lesbian contexts in which gender does not necessarily follow from sex, and desire, or sexuality generally, does not seem to follow from gender—indeed, where none of these dimensions of significant corporeality express or reflect one another. When the disorganization and disaggregation of the field of bodies disrupt the regulatory fiction of heterosexual coherence, it seems that the expressive model loses its descriptive force. That regulatory ideal is then exposed as a norm and a fiction that disguises itself as a developmental law regulating the sexual field that it purports to describe.</w:t>
      </w:r>
    </w:p>
    <w:p w:rsidR="000C002D" w:rsidRPr="000C002D" w:rsidRDefault="000C002D" w:rsidP="000C002D">
      <w:pPr>
        <w:rPr>
          <w:lang w:val="en-US"/>
        </w:rPr>
      </w:pPr>
      <w:r w:rsidRPr="000C002D">
        <w:rPr>
          <w:lang w:val="en-US"/>
        </w:rPr>
        <w:t xml:space="preserve">According to the understanding of identification as an enacted fantasy or incorporation, however, it is clear that coherence is desired, wished for, idealized, and that this idealization is an effect of a corporeal signification. In other words, acts, gestures, and desire produce the effect of an internal core or substance", but produce this on the surface of the body, through the play of signifying absences that suggest, but never reveal, the organizing principle of identity as a cause. Such acts, gestures, enactments, generally construed, are performative in the sense that the essence or identity that they otherwise purport to express are fabrications manufactured and sustained through corporeal signs and other discursive means. That the gendered body is performative suggests that it has no ontological status apart from the various acts which constitute its reality. This also suggests that if that reality is fabricated </w:t>
      </w:r>
      <w:r>
        <w:t>ΰ</w:t>
      </w:r>
      <w:r w:rsidRPr="000C002D">
        <w:rPr>
          <w:lang w:val="en-US"/>
        </w:rPr>
        <w:t>s an interior essence, that very interiority is an effect and function of a decidedly public and social discourse, the public regulation of fantasy through the surface politics of the body, the gender border control that differentiates inner from outer, and so institutes the "integrity" of the subject. In other words, acts and gestures, articulated and enacted desires create the illusion of an interior and organizing gender core, an illusion discursively maintained for the purposes of the regulation of sexuality within the obligatory frame of reproductive heterosexuality. If the "cause" of desire, gesture, and act can be localized within the "self" of the actor, then the political regulations and disciplinary practices which produce that ostensibly coherent gender are effectively displaced from view. The displacement of a political and discursive origin of gender identity onto a psychological "core" precludes an analysis of the political constitution of the gendered subject and its fabricated notions about the ineffable interiority of its sex or of its true identity.</w:t>
      </w:r>
    </w:p>
    <w:p w:rsidR="000C002D" w:rsidRPr="000C002D" w:rsidRDefault="000C002D" w:rsidP="000C002D">
      <w:pPr>
        <w:rPr>
          <w:lang w:val="en-US"/>
        </w:rPr>
      </w:pPr>
      <w:r w:rsidRPr="000C002D">
        <w:rPr>
          <w:lang w:val="en-US"/>
        </w:rPr>
        <w:lastRenderedPageBreak/>
        <w:t>If the inner truth of gender is a fabrication and if a true gender is a fantasy instituted and inscribed on the surface of bodies, then it seems that genders can be neither true nor false, but are only produced as the truth effects of a discourse of primary and stable identity. In Mother Camp: Female Impersonators in America, anthropologist Esther Newton suggests that the structure of impersonation reveals one of the key fabricating mechanisms through which the social construction of gender takes place. I would suggest as well that drag fully subverts the distinction between inner and outer psychic space and effectively mocks both the expressive model of gender and the notion of a true gender identity. Newton writes:</w:t>
      </w:r>
    </w:p>
    <w:p w:rsidR="000C002D" w:rsidRPr="000C002D" w:rsidRDefault="000C002D" w:rsidP="000C002D">
      <w:pPr>
        <w:rPr>
          <w:lang w:val="en-US"/>
        </w:rPr>
      </w:pPr>
    </w:p>
    <w:p w:rsidR="000C002D" w:rsidRPr="000C002D" w:rsidRDefault="000C002D" w:rsidP="000C002D">
      <w:pPr>
        <w:rPr>
          <w:lang w:val="en-US"/>
        </w:rPr>
      </w:pPr>
      <w:r w:rsidRPr="000C002D">
        <w:rPr>
          <w:lang w:val="en-US"/>
        </w:rPr>
        <w:t>At its most complex, [drag] is a double inversion that says, "</w:t>
      </w:r>
      <w:proofErr w:type="gramStart"/>
      <w:r w:rsidRPr="000C002D">
        <w:rPr>
          <w:lang w:val="en-US"/>
        </w:rPr>
        <w:t>appearance</w:t>
      </w:r>
      <w:proofErr w:type="gramEnd"/>
      <w:r w:rsidRPr="000C002D">
        <w:rPr>
          <w:lang w:val="en-US"/>
        </w:rPr>
        <w:t xml:space="preserve"> is an illusion." Drag says [Newton's curious personification] "my 'outside' appearance is feminine, but my essence 'inside' [the body] is masculine." At the same time it symbolizes the opposite inversion; "my appearance 'outside' [my body, my gender] is masculine but my essence 'inside' [myself] is feminine." [Newton, Mother Camp, p. 103 [Butler's note]]</w:t>
      </w:r>
    </w:p>
    <w:p w:rsidR="000C002D" w:rsidRPr="000C002D" w:rsidRDefault="000C002D" w:rsidP="000C002D">
      <w:pPr>
        <w:rPr>
          <w:lang w:val="en-US"/>
        </w:rPr>
      </w:pPr>
      <w:r w:rsidRPr="000C002D">
        <w:rPr>
          <w:lang w:val="en-US"/>
        </w:rPr>
        <w:t>2498</w:t>
      </w:r>
    </w:p>
    <w:p w:rsidR="000C002D" w:rsidRPr="000C002D" w:rsidRDefault="000C002D" w:rsidP="000C002D">
      <w:pPr>
        <w:rPr>
          <w:lang w:val="en-US"/>
        </w:rPr>
      </w:pPr>
      <w:r w:rsidRPr="000C002D">
        <w:rPr>
          <w:lang w:val="en-US"/>
        </w:rPr>
        <w:t>Both claims to truth contradict one another and so displace the entire enactment of gender significations from the discourse of truth and falsity.</w:t>
      </w:r>
    </w:p>
    <w:p w:rsidR="000C002D" w:rsidRPr="000C002D" w:rsidRDefault="000C002D" w:rsidP="000C002D">
      <w:pPr>
        <w:rPr>
          <w:lang w:val="en-US"/>
        </w:rPr>
      </w:pPr>
      <w:r w:rsidRPr="000C002D">
        <w:rPr>
          <w:lang w:val="en-US"/>
        </w:rPr>
        <w:t xml:space="preserve">The notion of an original or primary gender identity is often parodied within the cultural practices of drag, cross-dressing, and the sexual stylization of butch/femme identities. Within feminist theory, such parodie identities have been understood to be either degrading to women, in the case of drag and cross-dressing, or an uncritical appropriation of sex-role stereotyping from within the practice of heterosexuality, especially in the case of butch/femme lesbian identities. But the relation between the "imitation" and the "original" is, I think, more complicated than that critique generally allows. Moreover, it gives us a clue to the way in which the relationship between primary identification—that is, the original meanings accorded to gender—and subsequent gender experience might be reframed. The performance of drag plays upon the distinction between the anatomy of the performer and the gender that is being performed. But we are actually in the presence of three contingent dimensions of significant corporeality: anatomical sex, gender identity, and gender performance. If the anatomy of the performer is already distinct from the gender of the performer, and both of those are distinct from the gender of the performance, then the performance suggests a dissonance not only between sex and performance, but sex and </w:t>
      </w:r>
      <w:r w:rsidRPr="000C002D">
        <w:rPr>
          <w:lang w:val="en-US"/>
        </w:rPr>
        <w:lastRenderedPageBreak/>
        <w:t>gender, and gender and performance. As much as drag creates a unified picture of "woman" (what its critics often oppose), it also reveals the distinctness of those aspects of gendered experience which are falsely naturalized as a unity through the regulatory fiction of heterosexual coherence. In imitating gender, drag implicitly reveals the imitative structure of gender itself—as well as its contingency. Indeed, part of the pleasure, the giddiness of the performance is in the recognition of a radical contingency in the relation between sex and gender in the face of cultural configurations of causal unities that are regularly assumed to be natural and necessary. In the place of the law of heterosexual coherence, we see sex and gender denaturalized by means of a performance which avows their distinctness and dramatizes the cultural mechanism of their fabricated unity.</w:t>
      </w:r>
    </w:p>
    <w:p w:rsidR="000C002D" w:rsidRPr="000C002D" w:rsidRDefault="000C002D" w:rsidP="000C002D">
      <w:pPr>
        <w:rPr>
          <w:lang w:val="en-US"/>
        </w:rPr>
      </w:pPr>
      <w:r w:rsidRPr="000C002D">
        <w:rPr>
          <w:lang w:val="en-US"/>
        </w:rPr>
        <w:t xml:space="preserve">The notion of gender parody defended here does not assume that there is an original which such parodie identities imitate. Indeed, the parody is of the very notion of an original; just as the psychoanalytic notion of gender identification is constituted by a fantasy of a fantasy, the transfiguration of an Other who is always already a "figure" in that double sense, so gender parody reveals that the original identity after which gender fashions itself is an imitation without an origin. To be more precise, it is a production which, in effect—that is. </w:t>
      </w:r>
      <w:proofErr w:type="gramStart"/>
      <w:r w:rsidRPr="000C002D">
        <w:rPr>
          <w:lang w:val="en-US"/>
        </w:rPr>
        <w:t>in</w:t>
      </w:r>
      <w:proofErr w:type="gramEnd"/>
      <w:r w:rsidRPr="000C002D">
        <w:rPr>
          <w:lang w:val="en-US"/>
        </w:rPr>
        <w:t xml:space="preserve"> its effect—postures as an imitation. This perpetual displacement constitutes a fluidity of identities that suggests an openness to resignification and recontextualization; parodie proliferation deprives hegemonic culture and its critics of the claim to naturalized or essentialist gender identities. Although the gender meanings taken up in these parodie styles are clearly part of hegemonic, misogynist culture, they are nevertheless denaturalized and mobilized through their parodie recontextualization.</w:t>
      </w:r>
    </w:p>
    <w:p w:rsidR="000C002D" w:rsidRPr="000C002D" w:rsidRDefault="000C002D" w:rsidP="000C002D">
      <w:pPr>
        <w:rPr>
          <w:lang w:val="en-US"/>
        </w:rPr>
      </w:pPr>
      <w:r w:rsidRPr="000C002D">
        <w:rPr>
          <w:lang w:val="en-US"/>
        </w:rPr>
        <w:t>2499</w:t>
      </w:r>
    </w:p>
    <w:p w:rsidR="000C002D" w:rsidRPr="000C002D" w:rsidRDefault="000C002D" w:rsidP="000C002D">
      <w:pPr>
        <w:rPr>
          <w:lang w:val="en-US"/>
        </w:rPr>
      </w:pPr>
      <w:r w:rsidRPr="000C002D">
        <w:rPr>
          <w:lang w:val="en-US"/>
        </w:rPr>
        <w:t>As imitations which effectively displace the meaning of the original, they imitate the myth of originality itself. In the place of an original identification which serves as a determining cause, gender identity might be reconceived as a personal/cultural history of received meanings subject to a set of imitative practices which refer laterally to other imitations and which, jointly, construct the illusion of a primary and interior gendered self or parody the mechanism of that construction.</w:t>
      </w:r>
    </w:p>
    <w:p w:rsidR="000C002D" w:rsidRPr="000C002D" w:rsidRDefault="000C002D" w:rsidP="000C002D">
      <w:pPr>
        <w:rPr>
          <w:lang w:val="en-US"/>
        </w:rPr>
      </w:pPr>
      <w:r w:rsidRPr="000C002D">
        <w:rPr>
          <w:lang w:val="en-US"/>
        </w:rPr>
        <w:t>According to Fredric Jameson's "Postmodernism and Consumer Society," the imitation that mocks the notion of an original is characteristic of pastiche rather than parody:</w:t>
      </w:r>
    </w:p>
    <w:p w:rsidR="000C002D" w:rsidRPr="000C002D" w:rsidRDefault="000C002D" w:rsidP="000C002D">
      <w:pPr>
        <w:rPr>
          <w:lang w:val="en-US"/>
        </w:rPr>
      </w:pPr>
      <w:r w:rsidRPr="000C002D">
        <w:rPr>
          <w:lang w:val="en-US"/>
        </w:rPr>
        <w:t xml:space="preserve">Pastiche is, like parody, the imitation of a peculiar or unique style, the wearing of a stylistic mask, speech in a dead language: but it is a </w:t>
      </w:r>
      <w:r w:rsidRPr="000C002D">
        <w:rPr>
          <w:lang w:val="en-US"/>
        </w:rPr>
        <w:lastRenderedPageBreak/>
        <w:t>neutral practice of mimicry, without parody's ulterior motive, without the satirical impulse, without laughter, without that still latent feeling that there exists something normal compared to which what is being imitated is rather comic. Pastiche is blank parody, parody that has lost its humor [Fredric Jameson, "Postmodernism and Consumer Society," in The Anti-Aesthetic: Essays on Postmodern Culture, ed. Hai Foster (Port Townshend, Wash.: Bay Press, 1983), p. 114 [Butler's note]. JAMESON (b. 1934), U.S. Marxist literary critic].</w:t>
      </w:r>
    </w:p>
    <w:p w:rsidR="000C002D" w:rsidRPr="000C002D" w:rsidRDefault="000C002D" w:rsidP="000C002D">
      <w:pPr>
        <w:rPr>
          <w:lang w:val="en-US"/>
        </w:rPr>
      </w:pPr>
      <w:r w:rsidRPr="000C002D">
        <w:rPr>
          <w:lang w:val="en-US"/>
        </w:rPr>
        <w:t>The loss of the sense of "the normal," however, can be its own occasion for laughter, especially when "the normal," "the original" is revealed to be a copy, and an inevitably failed one, an ideal that no one can embody. In this sense, laughter emerges in the realization that all along the original was derived.</w:t>
      </w:r>
    </w:p>
    <w:p w:rsidR="000C002D" w:rsidRPr="000C002D" w:rsidRDefault="000C002D" w:rsidP="000C002D">
      <w:pPr>
        <w:rPr>
          <w:lang w:val="en-US"/>
        </w:rPr>
      </w:pPr>
      <w:r w:rsidRPr="000C002D">
        <w:rPr>
          <w:lang w:val="en-US"/>
        </w:rPr>
        <w:t>Parody by itself is not subversive, and there must be a way to understand what makes certain kinds of parodie repetitions effectively disruptive, truly troubling, and which repetitions become domesticated and recirculated as instruments of cultural hegemony [The manufactured consent that legitimates a dominant group and unifies a society, as theorized by the Italian Marxist ANTONIO Gramsci (1891-1937)]. A typology of actions would clearly not suffice, for parodie displacement, indeed, parodie laughter, depends on a context and reception in which subversive confusions can be fostered. What performance where will invert the inner/outer distinction and compel a radical rethinking of the psychological presuppositions of gender identity and sexuality? What performance where will compel a reconsideration of the place and stability of the masculine and the feminine1? And what kind of gender performance will enact and reveal the performativity of gender itself in a way that destabilizes the naturalized categories of identity and desire.</w:t>
      </w:r>
    </w:p>
    <w:p w:rsidR="000C002D" w:rsidRPr="000C002D" w:rsidRDefault="000C002D" w:rsidP="000C002D">
      <w:pPr>
        <w:rPr>
          <w:lang w:val="en-US"/>
        </w:rPr>
      </w:pPr>
      <w:r w:rsidRPr="000C002D">
        <w:rPr>
          <w:lang w:val="en-US"/>
        </w:rPr>
        <w:t xml:space="preserve">If the body is not a "being," but a variable boundary, a surface whose permeability is politically regulated, a signifying practice within a cultural field of gender hierarchy and compulsory heterosexuality, then what language is left for understanding this corporeal enactment, </w:t>
      </w:r>
      <w:proofErr w:type="gramStart"/>
      <w:r w:rsidRPr="000C002D">
        <w:rPr>
          <w:lang w:val="en-US"/>
        </w:rPr>
        <w:t>gender, that</w:t>
      </w:r>
      <w:proofErr w:type="gramEnd"/>
      <w:r w:rsidRPr="000C002D">
        <w:rPr>
          <w:lang w:val="en-US"/>
        </w:rPr>
        <w:t xml:space="preserve"> constitutes its "interior" signification on its surface? Sartre would perhaps have called this act "a style of being," Foucault, "a stylistics of existence." And in my earlier reading of Beauvoir [In chapter 1 of Gender Trouble]. I suggest that gendered bodies are so many "styles of the flesh." These styles all never fully self-styled, for styles have a history, and those histories condition and limit the possibilities. Consider gender, for instance, as a corporeal style, an "act," as it were, which is both intentional and performative, where "performative" suggests a dramatic and contingent construction of meaning.</w:t>
      </w:r>
    </w:p>
    <w:p w:rsidR="000C002D" w:rsidRPr="000C002D" w:rsidRDefault="000C002D" w:rsidP="000C002D">
      <w:pPr>
        <w:rPr>
          <w:lang w:val="en-US"/>
        </w:rPr>
      </w:pPr>
      <w:r w:rsidRPr="000C002D">
        <w:rPr>
          <w:lang w:val="en-US"/>
        </w:rPr>
        <w:lastRenderedPageBreak/>
        <w:t xml:space="preserve">2500 </w:t>
      </w:r>
    </w:p>
    <w:p w:rsidR="000C002D" w:rsidRPr="000C002D" w:rsidRDefault="000C002D" w:rsidP="000C002D">
      <w:pPr>
        <w:rPr>
          <w:lang w:val="en-US"/>
        </w:rPr>
      </w:pPr>
      <w:r w:rsidRPr="000C002D">
        <w:rPr>
          <w:lang w:val="en-US"/>
        </w:rPr>
        <w:t>Wittig understands gender as the workings of "sex," where "sex" is an obligatory injunction for the body to become a cultural sign, to materialize itself in obedience to a historically delimited possibility, and to do this, not once or twice, but as a sustained and repeated corporeal project. The notion of a "project," however, suggests the originating force of a radical will, and because gender is a project which has cultural survival as its end, the term strategy better suggests the situation of duress under which gender performance always and variously occurs. Hence, as a strategy of survival within compulsory systems, gender is a performance with clearly punitive consequences. Discrete genders are part of what "humanizes" individuals within contemporary culture; indeed, we regularly punish those who fail to do their - gender right. Because there is neither an "essence" that gender expresses or externalizes nor an objective ideal to which gender aspires, and because gender is not a fact, the various acts of gender create the idea of gender, and without those acts, there would be no gender at all. Gender is, thus, a construction that regularly conceals its genesis; the tacit collective agreement to perform, produce, and sustain discrete and polar genders as cultural fictions is obscured by the credibility of those productions—and the punishments that attend not agreeing to believe in them; the construction "compels" our belief in its necessity and naturalness. The historical possibilities materialized through various corporeal styles are nothing other than those punitively regulated cultural fictions alternately embodied and deflected under duress.</w:t>
      </w:r>
    </w:p>
    <w:p w:rsidR="000C002D" w:rsidRPr="000C002D" w:rsidRDefault="000C002D" w:rsidP="000C002D">
      <w:pPr>
        <w:rPr>
          <w:lang w:val="en-US"/>
        </w:rPr>
      </w:pPr>
      <w:r w:rsidRPr="000C002D">
        <w:rPr>
          <w:lang w:val="en-US"/>
        </w:rPr>
        <w:t>Consider that a sedimentation of gender norms produces the peculiar phenomenon of a "natural sex" or a "real woman" or any number of prevalent and compelling social fictions, and that this is a sedimentation that over time has produced a set of corporeal styles which, in reified form, appear as the natural configuration of bodies into sexes existing in a binary relation to one another. If these styles are enacted, and if they produce the coherent gendered subjects who pose as their originators, what kind of performance might reveal this ostensible "cause" to be an "effect"?</w:t>
      </w:r>
    </w:p>
    <w:p w:rsidR="000C002D" w:rsidRPr="000C002D" w:rsidRDefault="000C002D" w:rsidP="000C002D">
      <w:pPr>
        <w:rPr>
          <w:lang w:val="en-US"/>
        </w:rPr>
      </w:pPr>
      <w:r w:rsidRPr="000C002D">
        <w:rPr>
          <w:lang w:val="en-US"/>
        </w:rPr>
        <w:t xml:space="preserve">In what senses, then, is gender an act? As in other ritual social dramas, the action of gender requires a performance that is repeated. This repetition is at once a reenactment and reexperiencing of a set of meanings already socially established; and it is the mundane and ritualized form of their legitimation [See Victor Turner, Dramas, Fields, and Metaphors (Ithaca: Cornell University Press, 1974). See also Clifford Geertz, "Blurred Genres: The Refiguration of Thought," in Local Knowledge: Further Essays in Interpretive Anthropology (New York: Basic Books, 1983) [Butler's note]]. Although there are </w:t>
      </w:r>
      <w:r w:rsidRPr="000C002D">
        <w:rPr>
          <w:lang w:val="en-US"/>
        </w:rPr>
        <w:lastRenderedPageBreak/>
        <w:t>individual bodies that enact these significations by becoming stylized into gendered modes, this "action" is a public action. There are temporal and collective dimensions to these actions, and their public character is not inconsequential; indeed, the performance is effected with the strategic aim of maintaining gender within its binary frame—an aim that cannot be attributed to a subject, but, rather, must be understood to found and consolidate the subject.</w:t>
      </w:r>
    </w:p>
    <w:p w:rsidR="000C002D" w:rsidRPr="000C002D" w:rsidRDefault="000C002D" w:rsidP="000C002D">
      <w:pPr>
        <w:rPr>
          <w:lang w:val="en-US"/>
        </w:rPr>
      </w:pPr>
      <w:r w:rsidRPr="000C002D">
        <w:rPr>
          <w:lang w:val="en-US"/>
        </w:rPr>
        <w:t>Gender ought not to be construed as a stable identity or locus of agency from which various acts follow; rather, genderis an identity tenuously constituted in time, instituted in an exterior space through a stylized repettition of acts.</w:t>
      </w:r>
    </w:p>
    <w:p w:rsidR="000C002D" w:rsidRPr="000C002D" w:rsidRDefault="000C002D" w:rsidP="000C002D">
      <w:pPr>
        <w:rPr>
          <w:lang w:val="en-US"/>
        </w:rPr>
      </w:pPr>
      <w:r w:rsidRPr="000C002D">
        <w:rPr>
          <w:lang w:val="en-US"/>
        </w:rPr>
        <w:t>2501</w:t>
      </w:r>
    </w:p>
    <w:p w:rsidR="000C002D" w:rsidRPr="000C002D" w:rsidRDefault="000C002D" w:rsidP="000C002D">
      <w:pPr>
        <w:rPr>
          <w:lang w:val="en-US"/>
        </w:rPr>
      </w:pPr>
      <w:r w:rsidRPr="000C002D">
        <w:rPr>
          <w:lang w:val="en-US"/>
        </w:rPr>
        <w:t>The effect of gender is produced through the stylization of the body and, hence, must be understood as the mundane way in which bodily gestures, movements, and styles of various kinds constitute the illusion of an abiding gendered self. This formulation moves the conception of gender off the ground of a substantial model of identity to one that requires a conception of gender as a constituted social temporality. Significantly, if gender is instituted through acts which are internally discontinuous, then the appearance of substance is precisely that, a constructed identity, a performative accomplishment which the mundane social audience, including the actors themselves, come to believe and to perform in the mode of belief. Gender is also a norm that can never be fully internalized; "the internal" is a surface signification and gender norms are finally phantasmatic, impossible to embody. If the ground of gender identity is the stylized repetition of acts through time and not a seemingly seamless identity, then the spatial metaphor of a "ground" will be displaced and revealed as a stylized configuration, indeed, a gendered corporealization of time. The abiding gendered self will then be shown to be structured by repeated acts that seek to approximate the ideal of a substantial ground of identity, but which, in their occasional discontinuity, reveal the temporal and contingent groundlessness of this "ground." The possibilities of gender transformation are to be found precisely in the. arbitrary relation between such acts, in the possibility of a failure to repeat, a de-formity, or a parodie repetition that exposes the phantasmatic effect of abiding identity as a politically tenuous construction.</w:t>
      </w:r>
    </w:p>
    <w:p w:rsidR="000C002D" w:rsidRPr="000C002D" w:rsidRDefault="000C002D" w:rsidP="000C002D">
      <w:pPr>
        <w:rPr>
          <w:lang w:val="en-US"/>
        </w:rPr>
      </w:pPr>
      <w:r w:rsidRPr="000C002D">
        <w:rPr>
          <w:lang w:val="en-US"/>
        </w:rPr>
        <w:t xml:space="preserve">If gender attributes, however, are not expressive but performative, then these attributes effectively constitute the identity they are said to express or reveal. The distinction between expression and performativeness is crucial. If gender, attributes and acts, the various ways in which a body shows or produces its cultural signification, are </w:t>
      </w:r>
      <w:r w:rsidRPr="000C002D">
        <w:rPr>
          <w:lang w:val="en-US"/>
        </w:rPr>
        <w:lastRenderedPageBreak/>
        <w:t>performative, then there is no preexisting identity by which an act or attribute might be measured; there would be ho true or false, real or distorted acts of gender, and the postulation of a true gender identity would be revealed as a regulatory fiction. That gender reality is created through sustained social performances means that the very notions of an essential sex and a true or abiding masculinity or femininity are also constituted as part of the strategy that conceals gender's performative character and the performative possibilities for proliferating gender configurations outside the restricting frames of masculinist domination and compulsory heterosexuality.</w:t>
      </w:r>
    </w:p>
    <w:p w:rsidR="000C002D" w:rsidRPr="000C002D" w:rsidRDefault="000C002D" w:rsidP="000C002D">
      <w:pPr>
        <w:rPr>
          <w:lang w:val="en-US"/>
        </w:rPr>
      </w:pPr>
      <w:r w:rsidRPr="000C002D">
        <w:rPr>
          <w:lang w:val="en-US"/>
        </w:rPr>
        <w:t>Genders can be neither true nor false, neither real nor apparent, neither original nor derived. As credible bearers of those attributes, however, genders can also be rendered thoroughly and radically incredible.</w:t>
      </w:r>
    </w:p>
    <w:p w:rsidR="008F085B" w:rsidRDefault="000C002D" w:rsidP="000C002D">
      <w:r>
        <w:t>1990</w:t>
      </w:r>
      <w:bookmarkStart w:id="0" w:name="_GoBack"/>
      <w:bookmarkEnd w:id="0"/>
    </w:p>
    <w:sectPr w:rsidR="008F08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2D"/>
    <w:rsid w:val="000C002D"/>
    <w:rsid w:val="008F085B"/>
    <w:rsid w:val="00A3363A"/>
    <w:rsid w:val="00E002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ADF0B-BBED-428D-AD3E-3ED75380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7489</Words>
  <Characters>40446</Characters>
  <Application>Microsoft Office Word</Application>
  <DocSecurity>0</DocSecurity>
  <Lines>337</Lines>
  <Paragraphs>95</Paragraphs>
  <ScaleCrop>false</ScaleCrop>
  <Company>ΕΠΠtools</Company>
  <LinksUpToDate>false</LinksUpToDate>
  <CharactersWithSpaces>47840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mak</dc:creator>
  <cp:keywords/>
  <dc:description/>
  <cp:lastModifiedBy>mak mak</cp:lastModifiedBy>
  <cp:revision>1</cp:revision>
  <dcterms:created xsi:type="dcterms:W3CDTF">2019-04-12T08:54:00Z</dcterms:created>
  <dcterms:modified xsi:type="dcterms:W3CDTF">2019-04-12T08:55:00Z</dcterms:modified>
</cp:coreProperties>
</file>