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E6" w:rsidRPr="001040C5" w:rsidRDefault="00D44973">
      <w:pPr>
        <w:pStyle w:val="Standard"/>
        <w:rPr>
          <w:rFonts w:hint="eastAsia"/>
          <w:b/>
          <w:lang w:val="en-US"/>
        </w:rPr>
      </w:pPr>
      <w:r w:rsidRPr="001040C5">
        <w:rPr>
          <w:b/>
          <w:lang w:val="en-US"/>
        </w:rPr>
        <w:t>Civilization &amp;</w:t>
      </w:r>
      <w:r w:rsidRPr="001040C5">
        <w:rPr>
          <w:b/>
          <w:lang w:val="en-US"/>
        </w:rPr>
        <w:t xml:space="preserve"> Barbarism</w:t>
      </w:r>
      <w:r w:rsidR="001040C5" w:rsidRPr="001040C5">
        <w:rPr>
          <w:b/>
          <w:lang w:val="en-US"/>
        </w:rPr>
        <w:t xml:space="preserve">: </w:t>
      </w:r>
      <w:r w:rsidRPr="001040C5">
        <w:rPr>
          <w:b/>
          <w:lang w:val="en-US"/>
        </w:rPr>
        <w:t>Cartoon Commentary &amp; “The White Man's Burden” (1898-1902)</w:t>
      </w:r>
    </w:p>
    <w:p w:rsidR="00877CE6" w:rsidRPr="001040C5" w:rsidRDefault="00D44973">
      <w:pPr>
        <w:pStyle w:val="Standard"/>
        <w:rPr>
          <w:rFonts w:hint="eastAsia"/>
          <w:b/>
          <w:lang w:val="en-US"/>
        </w:rPr>
      </w:pPr>
      <w:proofErr w:type="gramStart"/>
      <w:r w:rsidRPr="001040C5">
        <w:rPr>
          <w:b/>
          <w:lang w:val="en-US"/>
        </w:rPr>
        <w:t>by</w:t>
      </w:r>
      <w:proofErr w:type="gramEnd"/>
      <w:r w:rsidRPr="001040C5">
        <w:rPr>
          <w:b/>
          <w:lang w:val="en-US"/>
        </w:rPr>
        <w:t xml:space="preserve"> Ellen Sebring</w:t>
      </w:r>
    </w:p>
    <w:p w:rsidR="00877CE6" w:rsidRPr="001040C5" w:rsidRDefault="00877CE6">
      <w:pPr>
        <w:pStyle w:val="Standard"/>
        <w:rPr>
          <w:rFonts w:hint="eastAsia"/>
          <w:lang w:val="en-US"/>
        </w:rPr>
      </w:pP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PROGRESS &amp; PROFITS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“Auto-Truck of Civilization and Trade”: the Asia Market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Civilization and trade went han</w:t>
      </w:r>
      <w:bookmarkStart w:id="0" w:name="_GoBack"/>
      <w:bookmarkEnd w:id="0"/>
      <w:r w:rsidRPr="001040C5">
        <w:rPr>
          <w:lang w:val="en-US"/>
        </w:rPr>
        <w:t>d in hand in turn-of-the-century imperialism. Progress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was</w:t>
      </w:r>
      <w:proofErr w:type="gramEnd"/>
      <w:r w:rsidRPr="001040C5">
        <w:rPr>
          <w:lang w:val="en-US"/>
        </w:rPr>
        <w:t xml:space="preserve"> prom</w:t>
      </w:r>
      <w:r w:rsidRPr="001040C5">
        <w:rPr>
          <w:lang w:val="en-US"/>
        </w:rPr>
        <w:t>oted as an unassailable value that would bring the world’s barbarians into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modern</w:t>
      </w:r>
      <w:proofErr w:type="gramEnd"/>
      <w:r w:rsidRPr="001040C5">
        <w:rPr>
          <w:lang w:val="en-US"/>
        </w:rPr>
        <w:t xml:space="preserve"> times for their own good and the good of global commerce. As the U.S. moved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into</w:t>
      </w:r>
      <w:proofErr w:type="gramEnd"/>
      <w:r w:rsidRPr="001040C5">
        <w:rPr>
          <w:lang w:val="en-US"/>
        </w:rPr>
        <w:t xml:space="preserve"> the Pacific, “China’s millions” represented an enticing new market, but the eruption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of</w:t>
      </w:r>
      <w:proofErr w:type="gramEnd"/>
      <w:r w:rsidRPr="001040C5">
        <w:rPr>
          <w:lang w:val="en-US"/>
        </w:rPr>
        <w:t xml:space="preserve"> the a</w:t>
      </w:r>
      <w:r w:rsidRPr="001040C5">
        <w:rPr>
          <w:lang w:val="en-US"/>
        </w:rPr>
        <w:t>nti-Christian, anti-foreign Boxer movement threatened the civilizing mission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there</w:t>
      </w:r>
      <w:proofErr w:type="gramEnd"/>
      <w:r w:rsidRPr="001040C5">
        <w:rPr>
          <w:lang w:val="en-US"/>
        </w:rPr>
        <w:t>.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In a striking Judge graphic, an “Auto-Truck of Civilization and Trade” lights a pathway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through</w:t>
      </w:r>
      <w:proofErr w:type="gramEnd"/>
      <w:r w:rsidRPr="001040C5">
        <w:rPr>
          <w:lang w:val="en-US"/>
        </w:rPr>
        <w:t xml:space="preserve"> the darkness, leading with a gun and the message: “Force if Necessary.”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Over</w:t>
      </w:r>
      <w:r w:rsidRPr="001040C5">
        <w:rPr>
          <w:lang w:val="en-US"/>
        </w:rPr>
        <w:t>laden with manufactured goods and modern technology, the vehicle is driven by a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resolute</w:t>
      </w:r>
      <w:proofErr w:type="gramEnd"/>
      <w:r w:rsidRPr="001040C5">
        <w:rPr>
          <w:lang w:val="en-US"/>
        </w:rPr>
        <w:t xml:space="preserve"> Uncle Sam. Blocking its uphill path, the Chinese dragon crawls downhill bearing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a</w:t>
      </w:r>
      <w:proofErr w:type="gramEnd"/>
      <w:r w:rsidRPr="001040C5">
        <w:rPr>
          <w:lang w:val="en-US"/>
        </w:rPr>
        <w:t xml:space="preserve"> “Boxer” waving a bloody sword and banner reading “400 Million Barbarians.” The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image</w:t>
      </w:r>
      <w:proofErr w:type="gramEnd"/>
      <w:r w:rsidRPr="001040C5">
        <w:rPr>
          <w:lang w:val="en-US"/>
        </w:rPr>
        <w:t xml:space="preserve"> </w:t>
      </w:r>
      <w:r w:rsidRPr="001040C5">
        <w:rPr>
          <w:lang w:val="en-US"/>
        </w:rPr>
        <w:t>puts progress and primitivism on a collision course at the edge of a cliff. Fears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that</w:t>
      </w:r>
      <w:proofErr w:type="gramEnd"/>
      <w:r w:rsidRPr="001040C5">
        <w:rPr>
          <w:lang w:val="en-US"/>
        </w:rPr>
        <w:t xml:space="preserve"> China would descend into chaos and xenophobia justified intervention to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safeguard</w:t>
      </w:r>
      <w:proofErr w:type="gramEnd"/>
      <w:r w:rsidRPr="001040C5">
        <w:rPr>
          <w:lang w:val="en-US"/>
        </w:rPr>
        <w:t xml:space="preserve"> the spread of modernity, civilization, and trade. The image argues that a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crisis</w:t>
      </w:r>
      <w:proofErr w:type="gramEnd"/>
      <w:r w:rsidRPr="001040C5">
        <w:rPr>
          <w:lang w:val="en-US"/>
        </w:rPr>
        <w:t xml:space="preserve"> point </w:t>
      </w:r>
      <w:r w:rsidRPr="001040C5">
        <w:rPr>
          <w:lang w:val="en-US"/>
        </w:rPr>
        <w:t>has been reached and the caption states, “Some One Must Back Up.”</w:t>
      </w:r>
    </w:p>
    <w:p w:rsidR="00877CE6" w:rsidRPr="001040C5" w:rsidRDefault="00877CE6">
      <w:pPr>
        <w:pStyle w:val="Standard"/>
        <w:rPr>
          <w:rFonts w:hint="eastAsia"/>
          <w:lang w:val="en-US"/>
        </w:rPr>
      </w:pP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 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The link between U.S. conquest of the Philippines and the lure of the China market was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widely</w:t>
      </w:r>
      <w:proofErr w:type="gramEnd"/>
      <w:r w:rsidRPr="001040C5">
        <w:rPr>
          <w:lang w:val="en-US"/>
        </w:rPr>
        <w:t xml:space="preserve"> acknowledged at the time, and no one rendered this more vividly, concisely, and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admiringly</w:t>
      </w:r>
      <w:proofErr w:type="gramEnd"/>
      <w:r w:rsidRPr="001040C5">
        <w:rPr>
          <w:lang w:val="en-US"/>
        </w:rPr>
        <w:t xml:space="preserve"> </w:t>
      </w:r>
      <w:r w:rsidRPr="001040C5">
        <w:rPr>
          <w:lang w:val="en-US"/>
        </w:rPr>
        <w:t xml:space="preserve">than the cartoonist Emil </w:t>
      </w:r>
      <w:proofErr w:type="spellStart"/>
      <w:r w:rsidRPr="001040C5">
        <w:rPr>
          <w:lang w:val="en-US"/>
        </w:rPr>
        <w:t>Flohri</w:t>
      </w:r>
      <w:proofErr w:type="spellEnd"/>
      <w:r w:rsidRPr="001040C5">
        <w:rPr>
          <w:lang w:val="en-US"/>
        </w:rPr>
        <w:t>. One cannot imagine a blunter caption than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the</w:t>
      </w:r>
      <w:proofErr w:type="gramEnd"/>
      <w:r w:rsidRPr="001040C5">
        <w:rPr>
          <w:lang w:val="en-US"/>
        </w:rPr>
        <w:t xml:space="preserve"> one that accompanied his 1900 cartoon for Judge: “And, after all, the Philippines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Are Only the Stepping-Stone to China.” In </w:t>
      </w:r>
      <w:proofErr w:type="spellStart"/>
      <w:r w:rsidRPr="001040C5">
        <w:rPr>
          <w:lang w:val="en-US"/>
        </w:rPr>
        <w:t>Flohri’s</w:t>
      </w:r>
      <w:proofErr w:type="spellEnd"/>
      <w:r w:rsidRPr="001040C5">
        <w:rPr>
          <w:lang w:val="en-US"/>
        </w:rPr>
        <w:t xml:space="preserve"> image, Uncle Sam—heavily laden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with</w:t>
      </w:r>
      <w:proofErr w:type="gramEnd"/>
      <w:r w:rsidRPr="001040C5">
        <w:rPr>
          <w:lang w:val="en-US"/>
        </w:rPr>
        <w:t xml:space="preserve"> steel, r</w:t>
      </w:r>
      <w:r w:rsidRPr="001040C5">
        <w:rPr>
          <w:lang w:val="en-US"/>
        </w:rPr>
        <w:t>ailroads, bridges, farm equipment, and the like—gives a cursory nod to the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spread</w:t>
      </w:r>
      <w:proofErr w:type="gramEnd"/>
      <w:r w:rsidRPr="001040C5">
        <w:rPr>
          <w:lang w:val="en-US"/>
        </w:rPr>
        <w:t xml:space="preserve"> of civilization by grasping a book titled "Education" and "Religion.” The confident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giant</w:t>
      </w:r>
      <w:proofErr w:type="gramEnd"/>
      <w:r w:rsidRPr="001040C5">
        <w:rPr>
          <w:lang w:val="en-US"/>
        </w:rPr>
        <w:t xml:space="preserve"> is greeted with open arms by a diminutive yellow-clad Chinese mandarin.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Anticipated </w:t>
      </w:r>
      <w:r w:rsidRPr="001040C5">
        <w:rPr>
          <w:lang w:val="en-US"/>
        </w:rPr>
        <w:t>U.S. exports appear on signs that advertise the rich market awaiting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American manufacturers.</w:t>
      </w:r>
      <w:proofErr w:type="gramEnd"/>
      <w:r w:rsidRPr="001040C5">
        <w:rPr>
          <w:lang w:val="en-US"/>
        </w:rPr>
        <w:t xml:space="preserve"> Each sign is topped by the word “Wanted” and the goods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listed</w:t>
      </w:r>
      <w:proofErr w:type="gramEnd"/>
      <w:r w:rsidRPr="001040C5">
        <w:rPr>
          <w:lang w:val="en-US"/>
        </w:rPr>
        <w:t xml:space="preserve"> include trolley lines, electric lights, water-works, sewers, paving, asphalt roads,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watches</w:t>
      </w:r>
      <w:proofErr w:type="gramEnd"/>
      <w:r w:rsidRPr="001040C5">
        <w:rPr>
          <w:lang w:val="en-US"/>
        </w:rPr>
        <w:t xml:space="preserve">, clocks, </w:t>
      </w:r>
      <w:r w:rsidRPr="001040C5">
        <w:rPr>
          <w:lang w:val="en-US"/>
        </w:rPr>
        <w:t>wagons, carriages, trucks, 100,000 bridges, 500,000 engines, 2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million</w:t>
      </w:r>
      <w:proofErr w:type="gramEnd"/>
      <w:r w:rsidRPr="001040C5">
        <w:rPr>
          <w:lang w:val="en-US"/>
        </w:rPr>
        <w:t xml:space="preserve"> cars, 4 million rails, 100,000 RR stations, cotton goods, telegraph, telephone,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stoves</w:t>
      </w:r>
      <w:proofErr w:type="gramEnd"/>
      <w:r w:rsidRPr="001040C5">
        <w:rPr>
          <w:lang w:val="en-US"/>
        </w:rPr>
        <w:t>, lamps, petroleum, medicines, chemicals, disinfectants, 50 million reaping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machines</w:t>
      </w:r>
      <w:proofErr w:type="gramEnd"/>
      <w:r w:rsidRPr="001040C5">
        <w:rPr>
          <w:lang w:val="en-US"/>
        </w:rPr>
        <w:t>, 100 million p</w:t>
      </w:r>
      <w:r w:rsidRPr="001040C5">
        <w:rPr>
          <w:lang w:val="en-US"/>
        </w:rPr>
        <w:t>lows, and 50 million sewing machines.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 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 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Commercial interests not only drove U.S. policy in Asia, but also shaped public opinion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about</w:t>
      </w:r>
      <w:proofErr w:type="gramEnd"/>
      <w:r w:rsidRPr="001040C5">
        <w:rPr>
          <w:lang w:val="en-US"/>
        </w:rPr>
        <w:t xml:space="preserve"> it. The artist George Benjamin </w:t>
      </w:r>
      <w:proofErr w:type="spellStart"/>
      <w:r w:rsidRPr="001040C5">
        <w:rPr>
          <w:lang w:val="en-US"/>
        </w:rPr>
        <w:t>Luts</w:t>
      </w:r>
      <w:proofErr w:type="spellEnd"/>
      <w:r w:rsidRPr="001040C5">
        <w:rPr>
          <w:lang w:val="en-US"/>
        </w:rPr>
        <w:t xml:space="preserve"> offered an exceptionally scathing rendering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of</w:t>
      </w:r>
      <w:proofErr w:type="gramEnd"/>
      <w:r w:rsidRPr="001040C5">
        <w:rPr>
          <w:lang w:val="en-US"/>
        </w:rPr>
        <w:t xml:space="preserve"> the linkage of conquest, commerce, an</w:t>
      </w:r>
      <w:r w:rsidRPr="001040C5">
        <w:rPr>
          <w:lang w:val="en-US"/>
        </w:rPr>
        <w:t>d censorship in an 1899 cartoon titled “The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Way We Get the War News: The Manila Correspondent and the McKinley Censorship.”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Published in a short-lived radical periodical, The Verdict, the cartoon shows a war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correspondent</w:t>
      </w:r>
      <w:proofErr w:type="gramEnd"/>
      <w:r w:rsidRPr="001040C5">
        <w:rPr>
          <w:lang w:val="en-US"/>
        </w:rPr>
        <w:t xml:space="preserve"> in chains, writing his story under</w:t>
      </w:r>
      <w:r w:rsidRPr="001040C5">
        <w:rPr>
          <w:lang w:val="en-US"/>
        </w:rPr>
        <w:t xml:space="preserve"> the direction of military brass. Business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and</w:t>
      </w:r>
      <w:proofErr w:type="gramEnd"/>
      <w:r w:rsidRPr="001040C5">
        <w:rPr>
          <w:lang w:val="en-US"/>
        </w:rPr>
        <w:t xml:space="preserve"> government colluded with the military in silencing press coverage of the poor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conditions</w:t>
      </w:r>
      <w:proofErr w:type="gramEnd"/>
      <w:r w:rsidRPr="001040C5">
        <w:rPr>
          <w:lang w:val="en-US"/>
        </w:rPr>
        <w:t xml:space="preserve"> suffered by American soldiers, including scandals around tainted supplies,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and</w:t>
      </w:r>
      <w:proofErr w:type="gramEnd"/>
      <w:r w:rsidRPr="001040C5">
        <w:rPr>
          <w:lang w:val="en-US"/>
        </w:rPr>
        <w:t xml:space="preserve"> the grim realities of the </w:t>
      </w:r>
      <w:r w:rsidRPr="001040C5">
        <w:rPr>
          <w:lang w:val="en-US"/>
        </w:rPr>
        <w:t>Philippine-American War itself—censorship that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foreshadowed</w:t>
      </w:r>
      <w:proofErr w:type="gramEnd"/>
      <w:r w:rsidRPr="001040C5">
        <w:rPr>
          <w:lang w:val="en-US"/>
        </w:rPr>
        <w:t xml:space="preserve"> the broader excising of the unpleasant war from national memory. Robert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L. </w:t>
      </w:r>
      <w:proofErr w:type="spellStart"/>
      <w:r w:rsidRPr="001040C5">
        <w:rPr>
          <w:lang w:val="en-US"/>
        </w:rPr>
        <w:t>Gambone</w:t>
      </w:r>
      <w:proofErr w:type="spellEnd"/>
      <w:r w:rsidRPr="001040C5">
        <w:rPr>
          <w:lang w:val="en-US"/>
        </w:rPr>
        <w:t xml:space="preserve"> in his 2009 book, Life on the Press: The Popular Art and Illustrations of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George Benjamin </w:t>
      </w:r>
      <w:proofErr w:type="gramStart"/>
      <w:r w:rsidRPr="001040C5">
        <w:rPr>
          <w:lang w:val="en-US"/>
        </w:rPr>
        <w:t>Luks,</w:t>
      </w:r>
      <w:proofErr w:type="gramEnd"/>
      <w:r w:rsidRPr="001040C5">
        <w:rPr>
          <w:lang w:val="en-US"/>
        </w:rPr>
        <w:t xml:space="preserve"> describes the </w:t>
      </w:r>
      <w:r w:rsidRPr="001040C5">
        <w:rPr>
          <w:lang w:val="en-US"/>
        </w:rPr>
        <w:t>cartoon as follows: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...The Way We Get Our War News (The Verdict, August 21, 1899, front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lastRenderedPageBreak/>
        <w:t>cover</w:t>
      </w:r>
      <w:proofErr w:type="gramEnd"/>
      <w:r w:rsidRPr="001040C5">
        <w:rPr>
          <w:lang w:val="en-US"/>
        </w:rPr>
        <w:t>) excoriates military press censorship, a supremely ironic development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given</w:t>
      </w:r>
      <w:proofErr w:type="gramEnd"/>
      <w:r w:rsidRPr="001040C5">
        <w:rPr>
          <w:lang w:val="en-US"/>
        </w:rPr>
        <w:t xml:space="preserve"> the appeals to freedom used to justify the war. Within a barred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room</w:t>
      </w:r>
      <w:proofErr w:type="gramEnd"/>
      <w:r w:rsidRPr="001040C5">
        <w:rPr>
          <w:lang w:val="en-US"/>
        </w:rPr>
        <w:t>, its walls painte</w:t>
      </w:r>
      <w:r w:rsidRPr="001040C5">
        <w:rPr>
          <w:lang w:val="en-US"/>
        </w:rPr>
        <w:t>d blood-red, a cohort of five army officers headed by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a</w:t>
      </w:r>
      <w:proofErr w:type="gramEnd"/>
      <w:r w:rsidRPr="001040C5">
        <w:rPr>
          <w:lang w:val="en-US"/>
        </w:rPr>
        <w:t xml:space="preserve"> sword-wielding Major General </w:t>
      </w:r>
      <w:proofErr w:type="spellStart"/>
      <w:r w:rsidRPr="001040C5">
        <w:rPr>
          <w:lang w:val="en-US"/>
        </w:rPr>
        <w:t>Elwell</w:t>
      </w:r>
      <w:proofErr w:type="spellEnd"/>
      <w:r w:rsidRPr="001040C5">
        <w:rPr>
          <w:lang w:val="en-US"/>
        </w:rPr>
        <w:t xml:space="preserve"> Stephen Otis (1838-1909), military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governor</w:t>
      </w:r>
      <w:proofErr w:type="gramEnd"/>
      <w:r w:rsidRPr="001040C5">
        <w:rPr>
          <w:lang w:val="en-US"/>
        </w:rPr>
        <w:t xml:space="preserve"> of the Philippines, forces a manacled war correspondent to write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only</w:t>
      </w:r>
      <w:proofErr w:type="gramEnd"/>
      <w:r w:rsidRPr="001040C5">
        <w:rPr>
          <w:lang w:val="en-US"/>
        </w:rPr>
        <w:t xml:space="preserve"> approved dispatches. A mound of scribbled papers f</w:t>
      </w:r>
      <w:r w:rsidRPr="001040C5">
        <w:rPr>
          <w:lang w:val="en-US"/>
        </w:rPr>
        <w:t>rom an overflowing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wastebasket</w:t>
      </w:r>
      <w:proofErr w:type="gramEnd"/>
      <w:r w:rsidRPr="001040C5">
        <w:rPr>
          <w:lang w:val="en-US"/>
        </w:rPr>
        <w:t xml:space="preserve"> testifies to the coercion exerted upon him to induce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cooperation</w:t>
      </w:r>
      <w:proofErr w:type="gramEnd"/>
      <w:r w:rsidRPr="001040C5">
        <w:rPr>
          <w:lang w:val="en-US"/>
        </w:rPr>
        <w:t>. [p. 199]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 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  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In the background, the artist placed a large portrait of a large man, Marcus Hanna,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next</w:t>
      </w:r>
      <w:proofErr w:type="gramEnd"/>
      <w:r w:rsidRPr="001040C5">
        <w:rPr>
          <w:lang w:val="en-US"/>
        </w:rPr>
        <w:t xml:space="preserve"> to a miniature of President William McKinley to show the</w:t>
      </w:r>
      <w:r w:rsidRPr="001040C5">
        <w:rPr>
          <w:lang w:val="en-US"/>
        </w:rPr>
        <w:t>ir relative influence on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policy</w:t>
      </w:r>
      <w:proofErr w:type="gramEnd"/>
      <w:r w:rsidRPr="001040C5">
        <w:rPr>
          <w:lang w:val="en-US"/>
        </w:rPr>
        <w:t>. Hanna was a wealthy businessman with investments in coal and iron who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financed</w:t>
      </w:r>
      <w:proofErr w:type="gramEnd"/>
      <w:r w:rsidRPr="001040C5">
        <w:rPr>
          <w:lang w:val="en-US"/>
        </w:rPr>
        <w:t xml:space="preserve"> McKinley’s 1896 election campaign with record-breaking fundraising that led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to</w:t>
      </w:r>
      <w:proofErr w:type="gramEnd"/>
      <w:r w:rsidRPr="001040C5">
        <w:rPr>
          <w:lang w:val="en-US"/>
        </w:rPr>
        <w:t xml:space="preserve"> the defeat of opponent William Jennings Bryan. (In the 1900 elect</w:t>
      </w:r>
      <w:r w:rsidRPr="001040C5">
        <w:rPr>
          <w:lang w:val="en-US"/>
        </w:rPr>
        <w:t>ions, Bryan ran on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an</w:t>
      </w:r>
      <w:proofErr w:type="gramEnd"/>
      <w:r w:rsidRPr="001040C5">
        <w:rPr>
          <w:lang w:val="en-US"/>
        </w:rPr>
        <w:t xml:space="preserve"> anti-imperialist platform and was again defeated by McKinley.) </w:t>
      </w:r>
      <w:proofErr w:type="spellStart"/>
      <w:r w:rsidRPr="001040C5">
        <w:rPr>
          <w:lang w:val="en-US"/>
        </w:rPr>
        <w:t>Gambone</w:t>
      </w:r>
      <w:proofErr w:type="spellEnd"/>
      <w:r w:rsidRPr="001040C5">
        <w:rPr>
          <w:lang w:val="en-US"/>
        </w:rPr>
        <w:t xml:space="preserve"> described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the</w:t>
      </w:r>
      <w:proofErr w:type="gramEnd"/>
      <w:r w:rsidRPr="001040C5">
        <w:rPr>
          <w:lang w:val="en-US"/>
        </w:rPr>
        <w:t xml:space="preserve"> portraits as, “a testament to the weakness of McKinley, the overarching power of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Hanna, and the Trust interests that supported expansion of American </w:t>
      </w:r>
      <w:r w:rsidRPr="001040C5">
        <w:rPr>
          <w:lang w:val="en-US"/>
        </w:rPr>
        <w:t>business into the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Pacific.”</w:t>
      </w:r>
      <w:proofErr w:type="gramEnd"/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The foothold in the Philippines brought China within reach. As the golden goose,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China’s perceived mass market was to be protected for free trade against takeover by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increasingly</w:t>
      </w:r>
      <w:proofErr w:type="gramEnd"/>
      <w:r w:rsidRPr="001040C5">
        <w:rPr>
          <w:lang w:val="en-US"/>
        </w:rPr>
        <w:t xml:space="preserve"> assertive foreign powers. Boxer attacks on Wester</w:t>
      </w:r>
      <w:r w:rsidRPr="001040C5">
        <w:rPr>
          <w:lang w:val="en-US"/>
        </w:rPr>
        <w:t>n infrastructure and the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siege</w:t>
      </w:r>
      <w:proofErr w:type="gramEnd"/>
      <w:r w:rsidRPr="001040C5">
        <w:rPr>
          <w:lang w:val="en-US"/>
        </w:rPr>
        <w:t xml:space="preserve"> of foreign diplomats in Beijing gave the international powers a pretext for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entering</w:t>
      </w:r>
      <w:proofErr w:type="gramEnd"/>
      <w:r w:rsidRPr="001040C5">
        <w:rPr>
          <w:lang w:val="en-US"/>
        </w:rPr>
        <w:t xml:space="preserve"> China with military force. Though “carving the Chinese melon” was a popular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metaphor</w:t>
      </w:r>
      <w:proofErr w:type="gramEnd"/>
      <w:r w:rsidRPr="001040C5">
        <w:rPr>
          <w:lang w:val="en-US"/>
        </w:rPr>
        <w:t>, none of the invaders seriously considered partitioning</w:t>
      </w:r>
      <w:r w:rsidRPr="001040C5">
        <w:rPr>
          <w:lang w:val="en-US"/>
        </w:rPr>
        <w:t xml:space="preserve"> the large country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under</w:t>
      </w:r>
      <w:proofErr w:type="gramEnd"/>
      <w:r w:rsidRPr="001040C5">
        <w:rPr>
          <w:lang w:val="en-US"/>
        </w:rPr>
        <w:t xml:space="preserve"> foreign rule. (The exception would be Manchuria, alternating between Russian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and</w:t>
      </w:r>
      <w:proofErr w:type="gramEnd"/>
      <w:r w:rsidRPr="001040C5">
        <w:rPr>
          <w:lang w:val="en-US"/>
        </w:rPr>
        <w:t xml:space="preserve"> Japanese control in the coming years.) But rivalries for commercial privileges never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abated</w:t>
      </w:r>
      <w:proofErr w:type="gramEnd"/>
      <w:r w:rsidRPr="001040C5">
        <w:rPr>
          <w:lang w:val="en-US"/>
        </w:rPr>
        <w:t xml:space="preserve"> even when an eight-nation Allied military force was forged</w:t>
      </w:r>
      <w:r w:rsidRPr="001040C5">
        <w:rPr>
          <w:lang w:val="en-US"/>
        </w:rPr>
        <w:t xml:space="preserve"> between the world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powers</w:t>
      </w:r>
      <w:proofErr w:type="gramEnd"/>
      <w:r w:rsidRPr="001040C5">
        <w:rPr>
          <w:lang w:val="en-US"/>
        </w:rPr>
        <w:t xml:space="preserve"> in the summer of 1900.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In the West, China was often characterized as befuddled and archaic under the rule of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an</w:t>
      </w:r>
      <w:proofErr w:type="gramEnd"/>
      <w:r w:rsidRPr="001040C5">
        <w:rPr>
          <w:lang w:val="en-US"/>
        </w:rPr>
        <w:t xml:space="preserve"> inscrutable crone, the Empress Dowager. In Puck’s October 19, 1898 cover,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“Civilization” holds “China” by his queue, l</w:t>
      </w:r>
      <w:r w:rsidRPr="001040C5">
        <w:rPr>
          <w:lang w:val="en-US"/>
        </w:rPr>
        <w:t xml:space="preserve">abeled “Worn </w:t>
      </w:r>
      <w:proofErr w:type="gramStart"/>
      <w:r w:rsidRPr="001040C5">
        <w:rPr>
          <w:lang w:val="en-US"/>
        </w:rPr>
        <w:t>Out</w:t>
      </w:r>
      <w:proofErr w:type="gramEnd"/>
      <w:r w:rsidRPr="001040C5">
        <w:rPr>
          <w:lang w:val="en-US"/>
        </w:rPr>
        <w:t xml:space="preserve"> Traditions,” ready to cut it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off</w:t>
      </w:r>
      <w:proofErr w:type="gramEnd"/>
      <w:r w:rsidRPr="001040C5">
        <w:rPr>
          <w:lang w:val="en-US"/>
        </w:rPr>
        <w:t xml:space="preserve"> with the shears of “19th Century Progress.” The helpless mandarin tries to run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away</w:t>
      </w:r>
      <w:proofErr w:type="gramEnd"/>
      <w:r w:rsidRPr="001040C5">
        <w:rPr>
          <w:lang w:val="en-US"/>
        </w:rPr>
        <w:t>. It was feared that the mystical rituals and xenophobic violence of the Yi He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Tuan (Boxer) secret society would overwhelm </w:t>
      </w:r>
      <w:r w:rsidRPr="001040C5">
        <w:rPr>
          <w:lang w:val="en-US"/>
        </w:rPr>
        <w:t>China’s ineffectual rulers, cast the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country</w:t>
      </w:r>
      <w:proofErr w:type="gramEnd"/>
      <w:r w:rsidRPr="001040C5">
        <w:rPr>
          <w:lang w:val="en-US"/>
        </w:rPr>
        <w:t xml:space="preserve"> into chaos, and hinder the trade and profits anticipated by the great powers.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 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 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Nearly two years later, in the midst of the Boxer Uprising, Puck was still resorting to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the</w:t>
      </w:r>
      <w:proofErr w:type="gramEnd"/>
      <w:r w:rsidRPr="001040C5">
        <w:rPr>
          <w:lang w:val="en-US"/>
        </w:rPr>
        <w:t xml:space="preserve"> same sort of stereotyped juxtapositio</w:t>
      </w:r>
      <w:r w:rsidRPr="001040C5">
        <w:rPr>
          <w:lang w:val="en-US"/>
        </w:rPr>
        <w:t>n. On the magazine’s cover for August 8,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1900, the familiar feminized and godlike personification of the West points at a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slavering</w:t>
      </w:r>
      <w:proofErr w:type="gramEnd"/>
      <w:r w:rsidRPr="001040C5">
        <w:rPr>
          <w:lang w:val="en-US"/>
        </w:rPr>
        <w:t xml:space="preserve"> dragon, labeled “Boxer,” crawling over the wall of the capital city. Now clad in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armor</w:t>
      </w:r>
      <w:proofErr w:type="gramEnd"/>
      <w:r w:rsidRPr="001040C5">
        <w:rPr>
          <w:lang w:val="en-US"/>
        </w:rPr>
        <w:t xml:space="preserve"> and carrying a spear, she threatens t</w:t>
      </w:r>
      <w:r w:rsidRPr="001040C5">
        <w:rPr>
          <w:lang w:val="en-US"/>
        </w:rPr>
        <w:t>o intervene to stop the anti-foreign, anti-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Christian acts of “anarchy, “murder,” and “riot” that have spread to Beijing. China’s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hapless</w:t>
      </w:r>
      <w:proofErr w:type="gramEnd"/>
      <w:r w:rsidRPr="001040C5">
        <w:rPr>
          <w:lang w:val="en-US"/>
        </w:rPr>
        <w:t xml:space="preserve"> young Manchu emperor, traditionally and exotically robed, sits passively in the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foreground</w:t>
      </w:r>
      <w:proofErr w:type="gramEnd"/>
      <w:r w:rsidRPr="001040C5">
        <w:rPr>
          <w:lang w:val="en-US"/>
        </w:rPr>
        <w:t xml:space="preserve">. The caption, titled “The </w:t>
      </w:r>
      <w:r w:rsidRPr="001040C5">
        <w:rPr>
          <w:lang w:val="en-US"/>
        </w:rPr>
        <w:t>First Duty,” carries this subtitle: “Civilization (to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China)—</w:t>
      </w:r>
      <w:proofErr w:type="gramStart"/>
      <w:r w:rsidRPr="001040C5">
        <w:rPr>
          <w:lang w:val="en-US"/>
        </w:rPr>
        <w:t>That</w:t>
      </w:r>
      <w:proofErr w:type="gramEnd"/>
      <w:r w:rsidRPr="001040C5">
        <w:rPr>
          <w:lang w:val="en-US"/>
        </w:rPr>
        <w:t xml:space="preserve"> dragon must be killed before our troubles can be adjusted. If you don’t do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it</w:t>
      </w:r>
      <w:proofErr w:type="gramEnd"/>
      <w:r w:rsidRPr="001040C5">
        <w:rPr>
          <w:lang w:val="en-US"/>
        </w:rPr>
        <w:t xml:space="preserve"> I shall have to.”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 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 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“School Begins”: Unfit for Self-Rule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Invading foreign lands was a relatively new experienc</w:t>
      </w:r>
      <w:r w:rsidRPr="001040C5">
        <w:rPr>
          <w:lang w:val="en-US"/>
        </w:rPr>
        <w:t>e for the U.S. Given the rhetoric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lastRenderedPageBreak/>
        <w:t>of</w:t>
      </w:r>
      <w:proofErr w:type="gramEnd"/>
      <w:r w:rsidRPr="001040C5">
        <w:rPr>
          <w:lang w:val="en-US"/>
        </w:rPr>
        <w:t xml:space="preserve"> civilizing uplift used to justify expansion, training was expected as part of the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incorporation</w:t>
      </w:r>
      <w:proofErr w:type="gramEnd"/>
      <w:r w:rsidRPr="001040C5">
        <w:rPr>
          <w:lang w:val="en-US"/>
        </w:rPr>
        <w:t xml:space="preserve"> of new territories into the U.S. Uneasiness over the idea of using force to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govern</w:t>
      </w:r>
      <w:proofErr w:type="gramEnd"/>
      <w:r w:rsidRPr="001040C5">
        <w:rPr>
          <w:lang w:val="en-US"/>
        </w:rPr>
        <w:t xml:space="preserve"> a country was overcome by tracing the is</w:t>
      </w:r>
      <w:r w:rsidRPr="001040C5">
        <w:rPr>
          <w:lang w:val="en-US"/>
        </w:rPr>
        <w:t>sue of consent back through recent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history</w:t>
      </w:r>
      <w:proofErr w:type="gramEnd"/>
      <w:r w:rsidRPr="001040C5">
        <w:rPr>
          <w:lang w:val="en-US"/>
        </w:rPr>
        <w:t>. An elaborate Puck graphic from early in 1899 called “School Begins”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incorporates</w:t>
      </w:r>
      <w:proofErr w:type="gramEnd"/>
      <w:r w:rsidRPr="001040C5">
        <w:rPr>
          <w:lang w:val="en-US"/>
        </w:rPr>
        <w:t xml:space="preserve"> all the players in a classroom scene to illustrate the legitimacy of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governing</w:t>
      </w:r>
      <w:proofErr w:type="gramEnd"/>
      <w:r w:rsidRPr="001040C5">
        <w:rPr>
          <w:lang w:val="en-US"/>
        </w:rPr>
        <w:t xml:space="preserve"> without consent. In the caption, Uncle Sam lectures:</w:t>
      </w:r>
      <w:r w:rsidRPr="001040C5">
        <w:rPr>
          <w:lang w:val="en-US"/>
        </w:rPr>
        <w:t xml:space="preserve"> “(to his new class in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Civilization): Now, children, you've got to learn these lessons whether you want to or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not</w:t>
      </w:r>
      <w:proofErr w:type="gramEnd"/>
      <w:r w:rsidRPr="001040C5">
        <w:rPr>
          <w:lang w:val="en-US"/>
        </w:rPr>
        <w:t>! But just take a look at the class ahead of you, and remember that, in a little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while</w:t>
      </w:r>
      <w:proofErr w:type="gramEnd"/>
      <w:r w:rsidRPr="001040C5">
        <w:rPr>
          <w:lang w:val="en-US"/>
        </w:rPr>
        <w:t>, you will feel as glad to be here as they are!”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The bla</w:t>
      </w:r>
      <w:r w:rsidRPr="001040C5">
        <w:rPr>
          <w:lang w:val="en-US"/>
        </w:rPr>
        <w:t>ckboard contains the lessons learned from Great Britain on how to govern a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colony</w:t>
      </w:r>
      <w:proofErr w:type="gramEnd"/>
      <w:r w:rsidRPr="001040C5">
        <w:rPr>
          <w:lang w:val="en-US"/>
        </w:rPr>
        <w:t xml:space="preserve"> and bring them into the civilized world, stating, “... By not waiting for their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consent</w:t>
      </w:r>
      <w:proofErr w:type="gramEnd"/>
      <w:r w:rsidRPr="001040C5">
        <w:rPr>
          <w:lang w:val="en-US"/>
        </w:rPr>
        <w:t xml:space="preserve"> she has greatly advanced the world's civilization. — The U.S. must govern its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new</w:t>
      </w:r>
      <w:proofErr w:type="gramEnd"/>
      <w:r w:rsidRPr="001040C5">
        <w:rPr>
          <w:lang w:val="en-US"/>
        </w:rPr>
        <w:t xml:space="preserve"> terr</w:t>
      </w:r>
      <w:r w:rsidRPr="001040C5">
        <w:rPr>
          <w:lang w:val="en-US"/>
        </w:rPr>
        <w:t>itories with or without their consent until they can govern themselves.”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Veneration of Britain’s treatment of colonies as a positive model attests to the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significant</w:t>
      </w:r>
      <w:proofErr w:type="gramEnd"/>
      <w:r w:rsidRPr="001040C5">
        <w:rPr>
          <w:lang w:val="en-US"/>
        </w:rPr>
        <w:t xml:space="preserve"> shift in the American world view given U.S. origins in relation to the mother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country</w:t>
      </w:r>
      <w:proofErr w:type="gramEnd"/>
      <w:r w:rsidRPr="001040C5">
        <w:rPr>
          <w:lang w:val="en-US"/>
        </w:rPr>
        <w:t>. Eve</w:t>
      </w:r>
      <w:r w:rsidRPr="001040C5">
        <w:rPr>
          <w:lang w:val="en-US"/>
        </w:rPr>
        <w:t>n the Civil War is referenced, in a wall plaque: “The Confederate States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refused</w:t>
      </w:r>
      <w:proofErr w:type="gramEnd"/>
      <w:r w:rsidRPr="001040C5">
        <w:rPr>
          <w:lang w:val="en-US"/>
        </w:rPr>
        <w:t xml:space="preserve"> their consent to be governed; but the Union was preserved without their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consent</w:t>
      </w:r>
      <w:proofErr w:type="gramEnd"/>
      <w:r w:rsidRPr="001040C5">
        <w:rPr>
          <w:lang w:val="en-US"/>
        </w:rPr>
        <w:t>.” Refuting the right of indigenous rule was based on demonstrating a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population’s</w:t>
      </w:r>
      <w:proofErr w:type="gramEnd"/>
      <w:r w:rsidRPr="001040C5">
        <w:rPr>
          <w:lang w:val="en-US"/>
        </w:rPr>
        <w:t xml:space="preserve"> lack of prepa</w:t>
      </w:r>
      <w:r w:rsidRPr="001040C5">
        <w:rPr>
          <w:lang w:val="en-US"/>
        </w:rPr>
        <w:t>ration for self-governance.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The image exhibits a racist hierarchy that places a dominant white American male in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the</w:t>
      </w:r>
      <w:proofErr w:type="gramEnd"/>
      <w:r w:rsidRPr="001040C5">
        <w:rPr>
          <w:lang w:val="en-US"/>
        </w:rPr>
        <w:t xml:space="preserve"> center, and on the fringes, an African-American washing the windows and Native-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American reading a primer upside down.</w:t>
      </w:r>
      <w:proofErr w:type="gramEnd"/>
      <w:r w:rsidRPr="001040C5">
        <w:rPr>
          <w:lang w:val="en-US"/>
        </w:rPr>
        <w:t xml:space="preserve"> China, shown gripping</w:t>
      </w:r>
      <w:r w:rsidRPr="001040C5">
        <w:rPr>
          <w:lang w:val="en-US"/>
        </w:rPr>
        <w:t xml:space="preserve"> a schoolbook in the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doorway</w:t>
      </w:r>
      <w:proofErr w:type="gramEnd"/>
      <w:r w:rsidRPr="001040C5">
        <w:rPr>
          <w:lang w:val="en-US"/>
        </w:rPr>
        <w:t>, has not yet entered the scene. Girls are part of the obedient older class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studying</w:t>
      </w:r>
      <w:proofErr w:type="gramEnd"/>
      <w:r w:rsidRPr="001040C5">
        <w:rPr>
          <w:lang w:val="en-US"/>
        </w:rPr>
        <w:t xml:space="preserve"> books labeled “California, Texas, New Mexico, and Arizona.” The only non-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white</w:t>
      </w:r>
      <w:proofErr w:type="gramEnd"/>
      <w:r w:rsidRPr="001040C5">
        <w:rPr>
          <w:lang w:val="en-US"/>
        </w:rPr>
        <w:t xml:space="preserve"> student in the older group holds the book titled “Alaska” and i</w:t>
      </w:r>
      <w:r w:rsidRPr="001040C5">
        <w:rPr>
          <w:lang w:val="en-US"/>
        </w:rPr>
        <w:t>s neatly coifed in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contrast</w:t>
      </w:r>
      <w:proofErr w:type="gramEnd"/>
      <w:r w:rsidRPr="001040C5">
        <w:rPr>
          <w:lang w:val="en-US"/>
        </w:rPr>
        <w:t xml:space="preserve"> to the unruly new class made up of the “Philippines, Hawaii, Porto Rico, and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Cuba.” All are depicted as dark-skinned and childish.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  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Harper’s Weekly later echoed the classroom scene with a cover captioned “Uncle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Sam’s New Class</w:t>
      </w:r>
      <w:r w:rsidRPr="001040C5">
        <w:rPr>
          <w:lang w:val="en-US"/>
        </w:rPr>
        <w:t xml:space="preserve"> in the Art of Self-Government.” The class is disrupted by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revolutionaries</w:t>
      </w:r>
      <w:proofErr w:type="gramEnd"/>
      <w:r w:rsidRPr="001040C5">
        <w:rPr>
          <w:lang w:val="en-US"/>
        </w:rPr>
        <w:t xml:space="preserve"> from the new U.S. territories of the Philippines and Cuba, whose vicious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fight</w:t>
      </w:r>
      <w:proofErr w:type="gramEnd"/>
      <w:r w:rsidRPr="001040C5">
        <w:rPr>
          <w:lang w:val="en-US"/>
        </w:rPr>
        <w:t xml:space="preserve"> brands them as barbarously unfit for self-rule. Model students Hawaii and “Porto”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Rico appear as </w:t>
      </w:r>
      <w:r w:rsidRPr="001040C5">
        <w:rPr>
          <w:lang w:val="en-US"/>
        </w:rPr>
        <w:t>docile girls learning their lessons. The backdrop to the scene, a large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“Map of the United States and Neighboring Countries,” attests to the new position the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U.S. has taken in the world, with its overseas territories marked by U.S. flags.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 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 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In its final </w:t>
      </w:r>
      <w:r w:rsidRPr="001040C5">
        <w:rPr>
          <w:lang w:val="en-US"/>
        </w:rPr>
        <w:t>issue for 1899—a time when the U.S. suppression of Filipino resistance was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at</w:t>
      </w:r>
      <w:proofErr w:type="gramEnd"/>
      <w:r w:rsidRPr="001040C5">
        <w:rPr>
          <w:lang w:val="en-US"/>
        </w:rPr>
        <w:t xml:space="preserve"> its peak—Puck turned to a feel-good holiday graphic to reaffirm this theme of the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bounty</w:t>
      </w:r>
      <w:proofErr w:type="gramEnd"/>
      <w:r w:rsidRPr="001040C5">
        <w:rPr>
          <w:lang w:val="en-US"/>
        </w:rPr>
        <w:t xml:space="preserve"> promised to newly invaded countries and peoples.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  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The laudatory rhetoric and imagery of</w:t>
      </w:r>
      <w:r w:rsidRPr="001040C5">
        <w:rPr>
          <w:lang w:val="en-US"/>
        </w:rPr>
        <w:t xml:space="preserve"> a “white man’s burden” and “civilizing mission”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received</w:t>
      </w:r>
      <w:proofErr w:type="gramEnd"/>
      <w:r w:rsidRPr="001040C5">
        <w:rPr>
          <w:lang w:val="en-US"/>
        </w:rPr>
        <w:t xml:space="preserve"> a sharp rejoinder in a cartoon published by Life in April, 1901 under the title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“March of the Strenuous Civilization.”</w:t>
      </w:r>
      <w:proofErr w:type="gramEnd"/>
      <w:r w:rsidRPr="001040C5">
        <w:rPr>
          <w:lang w:val="en-US"/>
        </w:rPr>
        <w:t xml:space="preserve"> In this sardonic rendering of the realities of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imperialist</w:t>
      </w:r>
      <w:proofErr w:type="gramEnd"/>
      <w:r w:rsidRPr="001040C5">
        <w:rPr>
          <w:lang w:val="en-US"/>
        </w:rPr>
        <w:t xml:space="preserve"> expansion, a mission</w:t>
      </w:r>
      <w:r w:rsidRPr="001040C5">
        <w:rPr>
          <w:lang w:val="en-US"/>
        </w:rPr>
        <w:t>ary leads the charge holding a “Missionary Ledger.”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Immediately behind him march </w:t>
      </w:r>
      <w:proofErr w:type="gramStart"/>
      <w:r w:rsidRPr="001040C5">
        <w:rPr>
          <w:lang w:val="en-US"/>
        </w:rPr>
        <w:t>a sword</w:t>
      </w:r>
      <w:proofErr w:type="gramEnd"/>
      <w:r w:rsidRPr="001040C5">
        <w:rPr>
          <w:lang w:val="en-US"/>
        </w:rPr>
        <w:t>-brandishing sailor carrying “loot” and a rifle-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bearing</w:t>
      </w:r>
      <w:proofErr w:type="gramEnd"/>
      <w:r w:rsidRPr="001040C5">
        <w:rPr>
          <w:lang w:val="en-US"/>
        </w:rPr>
        <w:t xml:space="preserve"> soldier carrying “booty.” “Science” </w:t>
      </w:r>
      <w:proofErr w:type="gramStart"/>
      <w:r w:rsidRPr="001040C5">
        <w:rPr>
          <w:lang w:val="en-US"/>
        </w:rPr>
        <w:t>comes</w:t>
      </w:r>
      <w:proofErr w:type="gramEnd"/>
      <w:r w:rsidRPr="001040C5">
        <w:rPr>
          <w:lang w:val="en-US"/>
        </w:rPr>
        <w:t xml:space="preserve"> next, clutching “</w:t>
      </w:r>
      <w:proofErr w:type="spellStart"/>
      <w:r w:rsidRPr="001040C5">
        <w:rPr>
          <w:lang w:val="en-US"/>
        </w:rPr>
        <w:t>lyddite</w:t>
      </w:r>
      <w:proofErr w:type="spellEnd"/>
      <w:r w:rsidRPr="001040C5">
        <w:rPr>
          <w:lang w:val="en-US"/>
        </w:rPr>
        <w:t>,” a high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explosive</w:t>
      </w:r>
      <w:proofErr w:type="gramEnd"/>
      <w:r w:rsidRPr="001040C5">
        <w:rPr>
          <w:lang w:val="en-US"/>
        </w:rPr>
        <w:t xml:space="preserve"> first used by the British</w:t>
      </w:r>
      <w:r w:rsidRPr="001040C5">
        <w:rPr>
          <w:lang w:val="en-US"/>
        </w:rPr>
        <w:t xml:space="preserve"> in the Boer War. “Literature” follows, holding the text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of</w:t>
      </w:r>
      <w:proofErr w:type="gramEnd"/>
      <w:r w:rsidRPr="001040C5">
        <w:rPr>
          <w:lang w:val="en-US"/>
        </w:rPr>
        <w:t xml:space="preserve"> Kipling’s poem, “The White Man’s Burden.” Music plays an organ labeled “Two Step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Symphony—‘Dollar Mark Forever.’”</w:t>
      </w:r>
      <w:proofErr w:type="gramEnd"/>
      <w:r w:rsidRPr="001040C5">
        <w:rPr>
          <w:lang w:val="en-US"/>
        </w:rPr>
        <w:t xml:space="preserve"> Behind Music comes “Sculpture,” holding up a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monument</w:t>
      </w:r>
      <w:proofErr w:type="gramEnd"/>
      <w:r w:rsidRPr="001040C5">
        <w:rPr>
          <w:lang w:val="en-US"/>
        </w:rPr>
        <w:t xml:space="preserve"> to a war hero. “Painting” ca</w:t>
      </w:r>
      <w:r w:rsidRPr="001040C5">
        <w:rPr>
          <w:lang w:val="en-US"/>
        </w:rPr>
        <w:t>rried a portfolio inscribed “</w:t>
      </w:r>
      <w:proofErr w:type="gramStart"/>
      <w:r w:rsidRPr="001040C5">
        <w:rPr>
          <w:lang w:val="en-US"/>
        </w:rPr>
        <w:t>‘Light</w:t>
      </w:r>
      <w:proofErr w:type="gramEnd"/>
      <w:r w:rsidRPr="001040C5">
        <w:rPr>
          <w:lang w:val="en-US"/>
        </w:rPr>
        <w:t>. Death to all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Schools but Ours.”</w:t>
      </w:r>
      <w:proofErr w:type="gramEnd"/>
      <w:r w:rsidRPr="001040C5">
        <w:rPr>
          <w:lang w:val="en-US"/>
        </w:rPr>
        <w:t xml:space="preserve"> The last marcher holds up “Drummer’s Samples,” referring to the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lastRenderedPageBreak/>
        <w:t>traveling</w:t>
      </w:r>
      <w:proofErr w:type="gramEnd"/>
      <w:r w:rsidRPr="001040C5">
        <w:rPr>
          <w:lang w:val="en-US"/>
        </w:rPr>
        <w:t xml:space="preserve"> salesmen of business and commerce.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Skulls dot the landscape ahead in Life’s grim rendering. Vultures hover above </w:t>
      </w:r>
      <w:r w:rsidRPr="001040C5">
        <w:rPr>
          <w:lang w:val="en-US"/>
        </w:rPr>
        <w:t>the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procession</w:t>
      </w:r>
      <w:proofErr w:type="gramEnd"/>
      <w:r w:rsidRPr="001040C5">
        <w:rPr>
          <w:lang w:val="en-US"/>
        </w:rPr>
        <w:t>, and the artifacts of past civilization are trampled underfoot at the rear.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  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Even the language of Life’s caption is subversive, for it picks up a famous pro-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imperialist</w:t>
      </w:r>
      <w:proofErr w:type="gramEnd"/>
      <w:r w:rsidRPr="001040C5">
        <w:rPr>
          <w:lang w:val="en-US"/>
        </w:rPr>
        <w:t xml:space="preserve"> speech by Theodore Roosevelt titled “The Strenuous Life.” Delivered o</w:t>
      </w:r>
      <w:r w:rsidRPr="001040C5">
        <w:rPr>
          <w:lang w:val="en-US"/>
        </w:rPr>
        <w:t>n April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10, 1899, two years before Roosevelt became president, the most famous lines of the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speech</w:t>
      </w:r>
      <w:proofErr w:type="gramEnd"/>
      <w:r w:rsidRPr="001040C5">
        <w:rPr>
          <w:lang w:val="en-US"/>
        </w:rPr>
        <w:t xml:space="preserve"> were these: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I wish to preach, not the doctrine of ignoble ease, but the doctrine of the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strenuous</w:t>
      </w:r>
      <w:proofErr w:type="gramEnd"/>
      <w:r w:rsidRPr="001040C5">
        <w:rPr>
          <w:lang w:val="en-US"/>
        </w:rPr>
        <w:t xml:space="preserve"> life, the life of toil and effort, of labor and strife; to </w:t>
      </w:r>
      <w:r w:rsidRPr="001040C5">
        <w:rPr>
          <w:lang w:val="en-US"/>
        </w:rPr>
        <w:t>preach that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highest</w:t>
      </w:r>
      <w:proofErr w:type="gramEnd"/>
      <w:r w:rsidRPr="001040C5">
        <w:rPr>
          <w:lang w:val="en-US"/>
        </w:rPr>
        <w:t xml:space="preserve"> form of success which comes, not to the man who desires mere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easy</w:t>
      </w:r>
      <w:proofErr w:type="gramEnd"/>
      <w:r w:rsidRPr="001040C5">
        <w:rPr>
          <w:lang w:val="en-US"/>
        </w:rPr>
        <w:t xml:space="preserve"> peace, but to the man who does not shrink from danger...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>...So, if we do our duty aright in the Philippines, we will add to that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national</w:t>
      </w:r>
      <w:proofErr w:type="gramEnd"/>
      <w:r w:rsidRPr="001040C5">
        <w:rPr>
          <w:lang w:val="en-US"/>
        </w:rPr>
        <w:t xml:space="preserve"> renown which is the highest and</w:t>
      </w:r>
      <w:r w:rsidRPr="001040C5">
        <w:rPr>
          <w:lang w:val="en-US"/>
        </w:rPr>
        <w:t xml:space="preserve"> finest part of national life, will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greatly</w:t>
      </w:r>
      <w:proofErr w:type="gramEnd"/>
      <w:r w:rsidRPr="001040C5">
        <w:rPr>
          <w:lang w:val="en-US"/>
        </w:rPr>
        <w:t xml:space="preserve"> benefit the people of the Philippine Islands, and, above all, we will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proofErr w:type="gramStart"/>
      <w:r w:rsidRPr="001040C5">
        <w:rPr>
          <w:lang w:val="en-US"/>
        </w:rPr>
        <w:t>play</w:t>
      </w:r>
      <w:proofErr w:type="gramEnd"/>
      <w:r w:rsidRPr="001040C5">
        <w:rPr>
          <w:lang w:val="en-US"/>
        </w:rPr>
        <w:t xml:space="preserve"> our part well in the great work of uplifting mankind.</w:t>
      </w:r>
    </w:p>
    <w:p w:rsidR="00877CE6" w:rsidRPr="001040C5" w:rsidRDefault="00D44973">
      <w:pPr>
        <w:pStyle w:val="Standard"/>
        <w:rPr>
          <w:rFonts w:hint="eastAsia"/>
          <w:lang w:val="en-US"/>
        </w:rPr>
      </w:pPr>
      <w:r w:rsidRPr="001040C5">
        <w:rPr>
          <w:lang w:val="en-US"/>
        </w:rPr>
        <w:t xml:space="preserve"> </w:t>
      </w:r>
    </w:p>
    <w:sectPr w:rsidR="00877CE6" w:rsidRPr="001040C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73" w:rsidRDefault="00D44973">
      <w:pPr>
        <w:rPr>
          <w:rFonts w:hint="eastAsia"/>
        </w:rPr>
      </w:pPr>
      <w:r>
        <w:separator/>
      </w:r>
    </w:p>
  </w:endnote>
  <w:endnote w:type="continuationSeparator" w:id="0">
    <w:p w:rsidR="00D44973" w:rsidRDefault="00D449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73" w:rsidRDefault="00D4497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44973" w:rsidRDefault="00D4497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7CE6"/>
    <w:rsid w:val="001040C5"/>
    <w:rsid w:val="00877CE6"/>
    <w:rsid w:val="00D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Dokou</dc:creator>
  <cp:lastModifiedBy>Christina Dokou</cp:lastModifiedBy>
  <cp:revision>1</cp:revision>
  <dcterms:created xsi:type="dcterms:W3CDTF">2019-10-10T23:08:00Z</dcterms:created>
  <dcterms:modified xsi:type="dcterms:W3CDTF">2019-10-16T13:02:00Z</dcterms:modified>
</cp:coreProperties>
</file>