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0509B" w14:textId="77777777" w:rsidR="002E5043" w:rsidRDefault="002E5043">
      <w:pPr>
        <w:pStyle w:val="BodyText2"/>
        <w:rPr>
          <w:b/>
          <w:bCs/>
        </w:rPr>
      </w:pPr>
      <w:r>
        <w:rPr>
          <w:b/>
          <w:bCs/>
        </w:rPr>
        <w:t>THE NATIONAL AND KAPODISTRIAN UNIVERSITY OF ATHENS</w:t>
      </w:r>
      <w:r>
        <w:rPr>
          <w:b/>
          <w:bCs/>
        </w:rPr>
        <w:cr/>
        <w:t>Faculty of English Studies</w:t>
      </w:r>
    </w:p>
    <w:p w14:paraId="73611A7B" w14:textId="5896D460" w:rsidR="002E5043" w:rsidRDefault="00185B4E">
      <w:pPr>
        <w:jc w:val="center"/>
        <w:rPr>
          <w:lang w:val="en-GB"/>
        </w:rPr>
      </w:pPr>
      <w:r>
        <w:rPr>
          <w:lang w:val="en-GB"/>
        </w:rPr>
        <w:t>Spring 20</w:t>
      </w:r>
      <w:r w:rsidR="00653C3E">
        <w:rPr>
          <w:lang w:val="en-GB"/>
        </w:rPr>
        <w:t>20-21</w:t>
      </w:r>
    </w:p>
    <w:p w14:paraId="6F41C828" w14:textId="77777777" w:rsidR="002E5043" w:rsidRDefault="002E5043">
      <w:pPr>
        <w:jc w:val="center"/>
        <w:rPr>
          <w:lang w:val="en-GB"/>
        </w:rPr>
      </w:pPr>
      <w:r>
        <w:rPr>
          <w:lang w:val="en-GB"/>
        </w:rPr>
        <w:cr/>
      </w:r>
      <w:r>
        <w:rPr>
          <w:b/>
          <w:bCs/>
          <w:lang w:val="en-GB"/>
        </w:rPr>
        <w:t>THEORY AND CRITICISM OF LITERATURE</w:t>
      </w:r>
      <w:r>
        <w:rPr>
          <w:b/>
          <w:bCs/>
          <w:lang w:val="en-GB"/>
        </w:rPr>
        <w:cr/>
      </w:r>
      <w:r>
        <w:rPr>
          <w:lang w:val="en-GB"/>
        </w:rPr>
        <w:t>4th semester</w:t>
      </w:r>
      <w:r>
        <w:rPr>
          <w:lang w:val="en-GB"/>
        </w:rPr>
        <w:cr/>
      </w:r>
    </w:p>
    <w:p w14:paraId="4EFFFFCE" w14:textId="4C158205" w:rsidR="00550E5B" w:rsidRPr="00550E5B" w:rsidRDefault="00550E5B" w:rsidP="00550E5B">
      <w:pPr>
        <w:ind w:left="-360"/>
        <w:rPr>
          <w:lang w:val="en-US"/>
        </w:rPr>
      </w:pPr>
      <w:r>
        <w:rPr>
          <w:lang w:val="en-GB"/>
        </w:rPr>
        <w:t>Section A</w:t>
      </w:r>
      <w:r>
        <w:rPr>
          <w:lang w:val="en-US"/>
        </w:rPr>
        <w:t>-Z</w:t>
      </w:r>
      <w:r w:rsidR="00BD653E">
        <w:rPr>
          <w:lang w:val="en-GB"/>
        </w:rPr>
        <w:t xml:space="preserve">, </w:t>
      </w:r>
      <w:r w:rsidRPr="00550E5B">
        <w:rPr>
          <w:lang w:val="en-US"/>
        </w:rPr>
        <w:t>Dr. Christina Dokou</w:t>
      </w:r>
    </w:p>
    <w:p w14:paraId="4E055EBF" w14:textId="0F82FAB5" w:rsidR="00550E5B" w:rsidRPr="00550E5B" w:rsidRDefault="00550E5B" w:rsidP="00550E5B">
      <w:pPr>
        <w:ind w:left="-360"/>
        <w:rPr>
          <w:lang w:val="en-US"/>
        </w:rPr>
      </w:pPr>
      <w:r>
        <w:rPr>
          <w:lang w:val="en-US"/>
        </w:rPr>
        <w:t xml:space="preserve">Fridays, </w:t>
      </w:r>
      <w:r w:rsidRPr="00550E5B">
        <w:rPr>
          <w:lang w:val="en-US"/>
        </w:rPr>
        <w:t>12:00</w:t>
      </w:r>
      <w:r>
        <w:rPr>
          <w:lang w:val="en-US"/>
        </w:rPr>
        <w:t>-15:00</w:t>
      </w:r>
      <w:r w:rsidRPr="00550E5B">
        <w:rPr>
          <w:lang w:val="en-US"/>
        </w:rPr>
        <w:t>, Zoom</w:t>
      </w:r>
    </w:p>
    <w:p w14:paraId="3F10A838" w14:textId="77777777" w:rsidR="00550E5B" w:rsidRPr="00550E5B" w:rsidRDefault="00550E5B" w:rsidP="00550E5B">
      <w:pPr>
        <w:rPr>
          <w:lang w:val="en-US"/>
        </w:rPr>
      </w:pPr>
      <w:r w:rsidRPr="00550E5B">
        <w:rPr>
          <w:lang w:val="en-US"/>
        </w:rPr>
        <w:t xml:space="preserve">Topic: Christina </w:t>
      </w:r>
      <w:proofErr w:type="spellStart"/>
      <w:r w:rsidRPr="00550E5B">
        <w:rPr>
          <w:lang w:val="en-US"/>
        </w:rPr>
        <w:t>Dokou's</w:t>
      </w:r>
      <w:proofErr w:type="spellEnd"/>
      <w:r w:rsidRPr="00550E5B">
        <w:rPr>
          <w:lang w:val="en-US"/>
        </w:rPr>
        <w:t xml:space="preserve"> Zoom Meeting</w:t>
      </w:r>
    </w:p>
    <w:p w14:paraId="7D123638" w14:textId="68B9BD83" w:rsidR="00550E5B" w:rsidRPr="00550E5B" w:rsidRDefault="00550E5B" w:rsidP="00550E5B">
      <w:pPr>
        <w:rPr>
          <w:lang w:val="en-US"/>
        </w:rPr>
      </w:pPr>
      <w:r w:rsidRPr="00550E5B">
        <w:rPr>
          <w:lang w:val="en-US"/>
        </w:rPr>
        <w:t xml:space="preserve">Join </w:t>
      </w:r>
      <w:hyperlink r:id="rId5" w:history="1">
        <w:r w:rsidRPr="00550E5B">
          <w:rPr>
            <w:rStyle w:val="Hyperlink"/>
            <w:lang w:val="en-US"/>
          </w:rPr>
          <w:t>https://us02web.zoom.us/j/4360127294?pwd=QUxLUnlMdWYzL05zSUJ4bnBCOUJnZz09</w:t>
        </w:r>
      </w:hyperlink>
      <w:r w:rsidRPr="00550E5B">
        <w:rPr>
          <w:lang w:val="en-US"/>
        </w:rPr>
        <w:t xml:space="preserve"> </w:t>
      </w:r>
    </w:p>
    <w:p w14:paraId="3EB7064B" w14:textId="77777777" w:rsidR="00550E5B" w:rsidRPr="00550E5B" w:rsidRDefault="00550E5B" w:rsidP="00550E5B">
      <w:pPr>
        <w:rPr>
          <w:lang w:val="en-US"/>
        </w:rPr>
      </w:pPr>
      <w:r w:rsidRPr="00550E5B">
        <w:rPr>
          <w:lang w:val="en-US"/>
        </w:rPr>
        <w:t>Meeting ID: 436 012 7294</w:t>
      </w:r>
    </w:p>
    <w:p w14:paraId="0E794025" w14:textId="40B8DBF0" w:rsidR="00550E5B" w:rsidRPr="00550E5B" w:rsidRDefault="00550E5B" w:rsidP="00550E5B">
      <w:pPr>
        <w:rPr>
          <w:lang w:val="en-US"/>
        </w:rPr>
      </w:pPr>
      <w:r w:rsidRPr="00550E5B">
        <w:rPr>
          <w:lang w:val="en-US"/>
        </w:rPr>
        <w:t>Passcode: 821147</w:t>
      </w:r>
    </w:p>
    <w:p w14:paraId="5C9E7733" w14:textId="58FB3542" w:rsidR="00550E5B" w:rsidRPr="00550E5B" w:rsidRDefault="00550E5B" w:rsidP="00550E5B">
      <w:pPr>
        <w:ind w:left="-360"/>
        <w:rPr>
          <w:lang w:val="en-US"/>
        </w:rPr>
      </w:pPr>
      <w:r w:rsidRPr="00550E5B">
        <w:rPr>
          <w:lang w:val="en-US"/>
        </w:rPr>
        <w:t xml:space="preserve">E-class: </w:t>
      </w:r>
      <w:hyperlink r:id="rId6" w:history="1">
        <w:r>
          <w:rPr>
            <w:rStyle w:val="Hyperlink"/>
          </w:rPr>
          <w:t>η</w:t>
        </w:r>
        <w:r w:rsidRPr="00550E5B">
          <w:rPr>
            <w:rStyle w:val="Hyperlink"/>
            <w:lang w:val="en-US"/>
          </w:rPr>
          <w:t>-</w:t>
        </w:r>
        <w:r>
          <w:rPr>
            <w:rStyle w:val="Hyperlink"/>
          </w:rPr>
          <w:t>Τάξη</w:t>
        </w:r>
        <w:r w:rsidRPr="00550E5B">
          <w:rPr>
            <w:rStyle w:val="Hyperlink"/>
            <w:lang w:val="en-US"/>
          </w:rPr>
          <w:t xml:space="preserve"> </w:t>
        </w:r>
        <w:r>
          <w:rPr>
            <w:rStyle w:val="Hyperlink"/>
          </w:rPr>
          <w:t>ΕΚΠΑ</w:t>
        </w:r>
        <w:r w:rsidRPr="00550E5B">
          <w:rPr>
            <w:rStyle w:val="Hyperlink"/>
            <w:lang w:val="en-US"/>
          </w:rPr>
          <w:t xml:space="preserve"> | Theory and Criticism of </w:t>
        </w:r>
        <w:proofErr w:type="spellStart"/>
        <w:r w:rsidRPr="00550E5B">
          <w:rPr>
            <w:rStyle w:val="Hyperlink"/>
            <w:lang w:val="en-US"/>
          </w:rPr>
          <w:t>Literatu</w:t>
        </w:r>
        <w:proofErr w:type="spellEnd"/>
        <w:r w:rsidRPr="00550E5B">
          <w:rPr>
            <w:rStyle w:val="Hyperlink"/>
            <w:lang w:val="en-US"/>
          </w:rPr>
          <w:t>... (uoa.gr)</w:t>
        </w:r>
      </w:hyperlink>
    </w:p>
    <w:p w14:paraId="464FBC5D" w14:textId="1AFAE378" w:rsidR="00550E5B" w:rsidRPr="00550E5B" w:rsidRDefault="0044581B" w:rsidP="00550E5B">
      <w:pPr>
        <w:ind w:left="-360"/>
        <w:rPr>
          <w:lang w:val="en-US"/>
        </w:rPr>
      </w:pPr>
      <w:r>
        <w:rPr>
          <w:noProof/>
          <w:lang w:val="en-US" w:eastAsia="en-US"/>
        </w:rPr>
        <w:drawing>
          <wp:anchor distT="0" distB="0" distL="114300" distR="114300" simplePos="0" relativeHeight="251657728" behindDoc="1" locked="0" layoutInCell="1" allowOverlap="1" wp14:anchorId="40219800" wp14:editId="3B3C7FAD">
            <wp:simplePos x="0" y="0"/>
            <wp:positionH relativeFrom="column">
              <wp:posOffset>3821430</wp:posOffset>
            </wp:positionH>
            <wp:positionV relativeFrom="paragraph">
              <wp:posOffset>161290</wp:posOffset>
            </wp:positionV>
            <wp:extent cx="2257425" cy="2529205"/>
            <wp:effectExtent l="0" t="0" r="0" b="0"/>
            <wp:wrapTight wrapText="bothSides">
              <wp:wrapPolygon edited="0">
                <wp:start x="0" y="0"/>
                <wp:lineTo x="0" y="21475"/>
                <wp:lineTo x="21509" y="21475"/>
                <wp:lineTo x="215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425" cy="2529205"/>
                    </a:xfrm>
                    <a:prstGeom prst="rect">
                      <a:avLst/>
                    </a:prstGeom>
                    <a:noFill/>
                    <a:ln>
                      <a:noFill/>
                    </a:ln>
                  </pic:spPr>
                </pic:pic>
              </a:graphicData>
            </a:graphic>
            <wp14:sizeRelH relativeFrom="page">
              <wp14:pctWidth>0</wp14:pctWidth>
            </wp14:sizeRelH>
            <wp14:sizeRelV relativeFrom="page">
              <wp14:pctHeight>0</wp14:pctHeight>
            </wp14:sizeRelV>
          </wp:anchor>
        </w:drawing>
      </w:r>
      <w:r w:rsidR="00550E5B" w:rsidRPr="00550E5B">
        <w:rPr>
          <w:lang w:val="en-US"/>
        </w:rPr>
        <w:t>Office Hours: by e-appointment</w:t>
      </w:r>
    </w:p>
    <w:p w14:paraId="7BFA17A5" w14:textId="38371B10" w:rsidR="00550E5B" w:rsidRPr="00550E5B" w:rsidRDefault="00550E5B" w:rsidP="00550E5B">
      <w:pPr>
        <w:tabs>
          <w:tab w:val="left" w:pos="4428"/>
        </w:tabs>
        <w:ind w:left="-360"/>
        <w:rPr>
          <w:lang w:val="en-US"/>
        </w:rPr>
      </w:pPr>
      <w:r w:rsidRPr="00550E5B">
        <w:rPr>
          <w:lang w:val="en-US"/>
        </w:rPr>
        <w:t>Office: 703, 7</w:t>
      </w:r>
      <w:r w:rsidRPr="00550E5B">
        <w:rPr>
          <w:vertAlign w:val="superscript"/>
          <w:lang w:val="en-US"/>
        </w:rPr>
        <w:t>th</w:t>
      </w:r>
      <w:r w:rsidRPr="00550E5B">
        <w:rPr>
          <w:lang w:val="en-US"/>
        </w:rPr>
        <w:t xml:space="preserve"> floor</w:t>
      </w:r>
      <w:r>
        <w:rPr>
          <w:lang w:val="en-US"/>
        </w:rPr>
        <w:t>,</w:t>
      </w:r>
      <w:r w:rsidRPr="00550E5B">
        <w:rPr>
          <w:lang w:val="en-US"/>
        </w:rPr>
        <w:t xml:space="preserve"> or through a screen</w:t>
      </w:r>
    </w:p>
    <w:p w14:paraId="71E4C39A" w14:textId="2D5E492F" w:rsidR="002E5043" w:rsidRDefault="002E5043" w:rsidP="00550E5B">
      <w:pPr>
        <w:rPr>
          <w:lang w:val="en-GB"/>
        </w:rPr>
      </w:pPr>
    </w:p>
    <w:p w14:paraId="152A4F8B" w14:textId="77777777" w:rsidR="00653C3E" w:rsidRDefault="00653C3E" w:rsidP="00550E5B">
      <w:pPr>
        <w:rPr>
          <w:lang w:val="en-GB"/>
        </w:rPr>
      </w:pPr>
    </w:p>
    <w:p w14:paraId="7030D5B7" w14:textId="77777777" w:rsidR="002E5043" w:rsidRDefault="002E5043">
      <w:pPr>
        <w:pStyle w:val="BodyText"/>
      </w:pPr>
      <w:r>
        <w:t xml:space="preserve">Welcome to a course that aims to introduce students to the vital tools of any modern scholar’s trade: the </w:t>
      </w:r>
      <w:r>
        <w:rPr>
          <w:b/>
          <w:bCs/>
        </w:rPr>
        <w:t>various theories of interpreting literature (and other phenomena</w:t>
      </w:r>
      <w:r>
        <w:t xml:space="preserve">), ways of criticizing a text, and the main promulgators of these ways of thought, from antiquity to the present. In a literary field currently dominated by theory in both its reception and its creation even, thorough knowledge of the basics this course offers </w:t>
      </w:r>
      <w:proofErr w:type="gramStart"/>
      <w:r>
        <w:t>is</w:t>
      </w:r>
      <w:proofErr w:type="gramEnd"/>
      <w:r>
        <w:t xml:space="preserve"> an essential skill each student must possess. </w:t>
      </w:r>
    </w:p>
    <w:p w14:paraId="1C83C78B" w14:textId="77777777" w:rsidR="002E5043" w:rsidRDefault="002E5043">
      <w:pPr>
        <w:jc w:val="both"/>
        <w:rPr>
          <w:lang w:val="en-GB"/>
        </w:rPr>
      </w:pPr>
    </w:p>
    <w:p w14:paraId="068ACEEE" w14:textId="77777777" w:rsidR="00261B12" w:rsidRDefault="002E5043">
      <w:pPr>
        <w:pStyle w:val="BodyText"/>
      </w:pPr>
      <w:r>
        <w:t xml:space="preserve">While the instructor will provide </w:t>
      </w:r>
      <w:r>
        <w:rPr>
          <w:b/>
          <w:bCs/>
        </w:rPr>
        <w:t>introductory and analytical lectures</w:t>
      </w:r>
      <w:r>
        <w:t xml:space="preserve"> for each item and period during the main class time, your </w:t>
      </w:r>
      <w:r>
        <w:rPr>
          <w:b/>
          <w:bCs/>
        </w:rPr>
        <w:t>strong participation</w:t>
      </w:r>
      <w:r>
        <w:t xml:space="preserve"> is indispensable for the profitable function of this course. Students are responsible for making up any material missed during the semester. Should any problems arise during the semester, please see the instructor as early as possible.</w:t>
      </w:r>
    </w:p>
    <w:p w14:paraId="1631331E" w14:textId="77777777" w:rsidR="002E5043" w:rsidRDefault="002E5043">
      <w:pPr>
        <w:jc w:val="both"/>
        <w:rPr>
          <w:lang w:val="en-GB"/>
        </w:rPr>
      </w:pPr>
    </w:p>
    <w:p w14:paraId="7882B147" w14:textId="038F4043" w:rsidR="002E5043" w:rsidRDefault="002E5043" w:rsidP="00653C3E">
      <w:pPr>
        <w:jc w:val="both"/>
        <w:rPr>
          <w:lang w:val="en-GB"/>
        </w:rPr>
      </w:pPr>
      <w:r>
        <w:rPr>
          <w:lang w:val="en-GB"/>
        </w:rPr>
        <w:t xml:space="preserve">The </w:t>
      </w:r>
      <w:r>
        <w:rPr>
          <w:b/>
          <w:bCs/>
          <w:lang w:val="en-GB"/>
        </w:rPr>
        <w:t>texts</w:t>
      </w:r>
      <w:r>
        <w:rPr>
          <w:lang w:val="en-GB"/>
        </w:rPr>
        <w:t xml:space="preserve"> for this course are </w:t>
      </w:r>
      <w:r w:rsidR="00EA6EE5" w:rsidRPr="00EA6EE5">
        <w:rPr>
          <w:lang w:val="en-US"/>
        </w:rPr>
        <w:t>available</w:t>
      </w:r>
      <w:r w:rsidR="00342EB4">
        <w:rPr>
          <w:lang w:val="en-GB"/>
        </w:rPr>
        <w:t xml:space="preserve"> </w:t>
      </w:r>
      <w:r>
        <w:rPr>
          <w:lang w:val="en-GB"/>
        </w:rPr>
        <w:t>on</w:t>
      </w:r>
      <w:r w:rsidR="0044581B">
        <w:rPr>
          <w:lang w:val="en-GB"/>
        </w:rPr>
        <w:t>/through</w:t>
      </w:r>
      <w:r>
        <w:rPr>
          <w:lang w:val="en-GB"/>
        </w:rPr>
        <w:t xml:space="preserve"> my website, at: </w:t>
      </w:r>
      <w:hyperlink r:id="rId8" w:history="1">
        <w:r w:rsidR="00EA6EE5" w:rsidRPr="00630B45">
          <w:rPr>
            <w:rStyle w:val="Hyperlink"/>
            <w:lang w:val="en-GB"/>
          </w:rPr>
          <w:t>http://users.uoa.gr/~cdokou/</w:t>
        </w:r>
      </w:hyperlink>
      <w:r w:rsidR="00653C3E">
        <w:rPr>
          <w:lang w:val="en-GB"/>
        </w:rPr>
        <w:t>. The PowerPoints with the weekly class outlines will be uploaded on e-class after each session.</w:t>
      </w:r>
    </w:p>
    <w:p w14:paraId="48D7F784" w14:textId="77777777" w:rsidR="002E5043" w:rsidRDefault="002E5043">
      <w:pPr>
        <w:ind w:left="720" w:hanging="720"/>
        <w:jc w:val="both"/>
        <w:rPr>
          <w:lang w:val="en-GB"/>
        </w:rPr>
      </w:pPr>
    </w:p>
    <w:p w14:paraId="203F4D36" w14:textId="3DAD934B" w:rsidR="00261B12" w:rsidRDefault="00261B12" w:rsidP="00261B12">
      <w:pPr>
        <w:jc w:val="both"/>
        <w:rPr>
          <w:lang w:val="en-US"/>
        </w:rPr>
      </w:pPr>
      <w:r w:rsidRPr="00261B12">
        <w:rPr>
          <w:b/>
          <w:lang w:val="en-GB"/>
        </w:rPr>
        <w:t>Assessment</w:t>
      </w:r>
      <w:r>
        <w:rPr>
          <w:lang w:val="en-GB"/>
        </w:rPr>
        <w:t xml:space="preserve"> for this course will be</w:t>
      </w:r>
      <w:r>
        <w:rPr>
          <w:lang w:val="en-US"/>
        </w:rPr>
        <w:t xml:space="preserve"> through a final examination; however, you may participate in the following </w:t>
      </w:r>
      <w:r w:rsidRPr="00261B12">
        <w:rPr>
          <w:b/>
          <w:lang w:val="en-US"/>
        </w:rPr>
        <w:t>optional extra-credit assignment</w:t>
      </w:r>
      <w:r>
        <w:rPr>
          <w:lang w:val="en-US"/>
        </w:rPr>
        <w:t xml:space="preserve">, worth one (1) additional extra point: you will select one of the </w:t>
      </w:r>
      <w:r w:rsidR="00A635FF">
        <w:rPr>
          <w:lang w:val="en-US"/>
        </w:rPr>
        <w:t>two</w:t>
      </w:r>
      <w:r>
        <w:rPr>
          <w:lang w:val="en-US"/>
        </w:rPr>
        <w:t xml:space="preserve"> advertisements posted on my website, and you will offer four different critical analyses to it, based respectively on four distinct theoretical approaches. Each analysis should be 1-2 typed pages (font: Times New Roman 12, 1,5 spacing, regular margins) and be based completely on your own, original understanding of the text and the theory’s relevance to it. The four analyses will be submitted during the final class of the semester in ELECTRONIC form (Word or Open Office file</w:t>
      </w:r>
      <w:r w:rsidR="009D6A76">
        <w:rPr>
          <w:lang w:val="en-US"/>
        </w:rPr>
        <w:t xml:space="preserve"> attached to mail</w:t>
      </w:r>
      <w:r>
        <w:rPr>
          <w:lang w:val="en-US"/>
        </w:rPr>
        <w:t xml:space="preserve">) to my email </w:t>
      </w:r>
      <w:hyperlink r:id="rId9" w:history="1">
        <w:r w:rsidRPr="000A1709">
          <w:rPr>
            <w:rStyle w:val="Hyperlink"/>
            <w:lang w:val="en-US"/>
          </w:rPr>
          <w:t>cdokou@enl.uoa.gr</w:t>
        </w:r>
      </w:hyperlink>
      <w:r w:rsidR="009D6A76">
        <w:rPr>
          <w:lang w:val="en-US"/>
        </w:rPr>
        <w:t>, along with your name and student ID number. Plagiarism will not be tolerated.</w:t>
      </w:r>
    </w:p>
    <w:p w14:paraId="3781C452" w14:textId="479971B0" w:rsidR="009D6A76" w:rsidRPr="00261B12" w:rsidRDefault="009D6A76" w:rsidP="00261B12">
      <w:pPr>
        <w:jc w:val="both"/>
        <w:rPr>
          <w:lang w:val="en-US"/>
        </w:rPr>
      </w:pPr>
      <w:r>
        <w:rPr>
          <w:lang w:val="en-US"/>
        </w:rPr>
        <w:t>NOTE: For Erasmus students or students who are not familiar with Greek, alternative advertisements in English</w:t>
      </w:r>
      <w:r w:rsidR="00A635FF">
        <w:rPr>
          <w:lang w:val="en-US"/>
        </w:rPr>
        <w:t xml:space="preserve"> are available on the site</w:t>
      </w:r>
      <w:r>
        <w:rPr>
          <w:lang w:val="en-US"/>
        </w:rPr>
        <w:t>.</w:t>
      </w:r>
    </w:p>
    <w:p w14:paraId="08553E02" w14:textId="3C5540DD" w:rsidR="00261B12" w:rsidRDefault="00261B12" w:rsidP="00261B12">
      <w:pPr>
        <w:jc w:val="both"/>
        <w:rPr>
          <w:lang w:val="en-US"/>
        </w:rPr>
      </w:pPr>
    </w:p>
    <w:p w14:paraId="2DA6320E" w14:textId="5BDB1FC5" w:rsidR="00653C3E" w:rsidRDefault="00653C3E" w:rsidP="00261B12">
      <w:pPr>
        <w:jc w:val="both"/>
        <w:rPr>
          <w:lang w:val="en-US"/>
        </w:rPr>
      </w:pPr>
    </w:p>
    <w:p w14:paraId="1695C0AE" w14:textId="67DF9E07" w:rsidR="002E5043" w:rsidRDefault="002E5043">
      <w:pPr>
        <w:rPr>
          <w:lang w:val="en-GB"/>
        </w:rPr>
      </w:pPr>
      <w:r>
        <w:rPr>
          <w:b/>
          <w:bCs/>
          <w:lang w:val="en-GB"/>
        </w:rPr>
        <w:lastRenderedPageBreak/>
        <w:t>Course schedule</w:t>
      </w:r>
      <w:r>
        <w:rPr>
          <w:lang w:val="en-GB"/>
        </w:rP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Pr>
      <w:tblGrid>
        <w:gridCol w:w="1101"/>
        <w:gridCol w:w="8717"/>
      </w:tblGrid>
      <w:tr w:rsidR="002E5043" w14:paraId="7888EF0D" w14:textId="77777777" w:rsidTr="00C47867">
        <w:tc>
          <w:tcPr>
            <w:tcW w:w="1101" w:type="dxa"/>
          </w:tcPr>
          <w:p w14:paraId="0A0D9467" w14:textId="47ED1F5D" w:rsidR="002E5043" w:rsidRDefault="00550E5B">
            <w:pPr>
              <w:rPr>
                <w:b/>
                <w:bCs/>
                <w:lang w:val="en-GB"/>
              </w:rPr>
            </w:pPr>
            <w:r>
              <w:rPr>
                <w:b/>
                <w:bCs/>
                <w:lang w:val="en-GB"/>
              </w:rPr>
              <w:t>Date</w:t>
            </w:r>
          </w:p>
        </w:tc>
        <w:tc>
          <w:tcPr>
            <w:tcW w:w="8717" w:type="dxa"/>
          </w:tcPr>
          <w:p w14:paraId="4602E7F1" w14:textId="77777777" w:rsidR="002E5043" w:rsidRDefault="002E5043">
            <w:pPr>
              <w:rPr>
                <w:b/>
                <w:bCs/>
                <w:lang w:val="en-GB"/>
              </w:rPr>
            </w:pPr>
            <w:r>
              <w:rPr>
                <w:b/>
                <w:bCs/>
                <w:lang w:val="en-GB"/>
              </w:rPr>
              <w:t>Subject and Readings Due</w:t>
            </w:r>
          </w:p>
        </w:tc>
      </w:tr>
      <w:tr w:rsidR="002E5043" w:rsidRPr="00845012" w14:paraId="481FF597" w14:textId="77777777" w:rsidTr="00C47867">
        <w:tc>
          <w:tcPr>
            <w:tcW w:w="1101" w:type="dxa"/>
          </w:tcPr>
          <w:p w14:paraId="3847B225" w14:textId="04C6E257" w:rsidR="00C47867" w:rsidRDefault="00550E5B">
            <w:pPr>
              <w:rPr>
                <w:lang w:val="en-GB"/>
              </w:rPr>
            </w:pPr>
            <w:r>
              <w:rPr>
                <w:lang w:val="en-GB"/>
              </w:rPr>
              <w:t>March 5</w:t>
            </w:r>
          </w:p>
        </w:tc>
        <w:tc>
          <w:tcPr>
            <w:tcW w:w="8717" w:type="dxa"/>
          </w:tcPr>
          <w:p w14:paraId="318A08FD" w14:textId="77777777" w:rsidR="002E5043" w:rsidRPr="00D31EB2" w:rsidRDefault="002E5043">
            <w:pPr>
              <w:rPr>
                <w:b/>
                <w:lang w:val="en-GB"/>
              </w:rPr>
            </w:pPr>
            <w:r w:rsidRPr="00D31EB2">
              <w:rPr>
                <w:b/>
                <w:lang w:val="en-GB"/>
              </w:rPr>
              <w:t xml:space="preserve">Introduction &amp; key concepts: General overview. </w:t>
            </w:r>
          </w:p>
          <w:p w14:paraId="178799B2" w14:textId="77777777" w:rsidR="00DE29D1" w:rsidRDefault="00DE29D1">
            <w:pPr>
              <w:rPr>
                <w:lang w:val="en-GB"/>
              </w:rPr>
            </w:pPr>
          </w:p>
        </w:tc>
      </w:tr>
      <w:tr w:rsidR="002E5043" w:rsidRPr="00845012" w14:paraId="1C4FB9B1" w14:textId="77777777" w:rsidTr="00C47867">
        <w:tc>
          <w:tcPr>
            <w:tcW w:w="1101" w:type="dxa"/>
          </w:tcPr>
          <w:p w14:paraId="0D1D76FA" w14:textId="2E957EA0" w:rsidR="002E5043" w:rsidRDefault="00550E5B">
            <w:pPr>
              <w:rPr>
                <w:lang w:val="en-GB"/>
              </w:rPr>
            </w:pPr>
            <w:r>
              <w:rPr>
                <w:lang w:val="en-GB"/>
              </w:rPr>
              <w:t>March 12</w:t>
            </w:r>
          </w:p>
        </w:tc>
        <w:tc>
          <w:tcPr>
            <w:tcW w:w="8717" w:type="dxa"/>
          </w:tcPr>
          <w:p w14:paraId="3E6A157C" w14:textId="77777777" w:rsidR="00C47867" w:rsidRPr="002E2D30" w:rsidRDefault="00B059EF" w:rsidP="00BE636D">
            <w:pPr>
              <w:rPr>
                <w:b/>
                <w:lang w:val="en-GB"/>
              </w:rPr>
            </w:pPr>
            <w:r w:rsidRPr="002E2D30">
              <w:rPr>
                <w:b/>
                <w:lang w:val="en-GB"/>
              </w:rPr>
              <w:t>Mimesis and Techne</w:t>
            </w:r>
            <w:r w:rsidR="002E5043" w:rsidRPr="002E2D30">
              <w:rPr>
                <w:b/>
                <w:lang w:val="en-GB"/>
              </w:rPr>
              <w:t xml:space="preserve">: </w:t>
            </w:r>
          </w:p>
          <w:p w14:paraId="06C70686" w14:textId="77777777" w:rsidR="005109E0" w:rsidRDefault="002E5043" w:rsidP="009F6834">
            <w:pPr>
              <w:numPr>
                <w:ilvl w:val="0"/>
                <w:numId w:val="2"/>
              </w:numPr>
              <w:rPr>
                <w:lang w:val="en-GB"/>
              </w:rPr>
            </w:pPr>
            <w:r>
              <w:rPr>
                <w:lang w:val="en-GB"/>
              </w:rPr>
              <w:t xml:space="preserve">Plato, </w:t>
            </w:r>
            <w:r>
              <w:rPr>
                <w:i/>
                <w:iCs/>
                <w:lang w:val="en-GB"/>
              </w:rPr>
              <w:t>Ion</w:t>
            </w:r>
          </w:p>
          <w:p w14:paraId="1C51F94E" w14:textId="77777777" w:rsidR="00405D75" w:rsidRDefault="002E5043" w:rsidP="009F6834">
            <w:pPr>
              <w:numPr>
                <w:ilvl w:val="0"/>
                <w:numId w:val="2"/>
              </w:numPr>
              <w:rPr>
                <w:lang w:val="en-GB"/>
              </w:rPr>
            </w:pPr>
            <w:r>
              <w:rPr>
                <w:lang w:val="en-GB"/>
              </w:rPr>
              <w:t xml:space="preserve">Aristotle, from </w:t>
            </w:r>
            <w:r>
              <w:rPr>
                <w:i/>
                <w:iCs/>
                <w:lang w:val="en-GB"/>
              </w:rPr>
              <w:t>The Poetics</w:t>
            </w:r>
            <w:r w:rsidR="00C47867">
              <w:rPr>
                <w:lang w:val="en-GB"/>
              </w:rPr>
              <w:t xml:space="preserve">, Parts </w:t>
            </w:r>
            <w:r w:rsidR="00666078">
              <w:rPr>
                <w:lang w:val="en-GB"/>
              </w:rPr>
              <w:t>I-</w:t>
            </w:r>
            <w:r w:rsidR="00C47867">
              <w:rPr>
                <w:lang w:val="en-GB"/>
              </w:rPr>
              <w:t>IX</w:t>
            </w:r>
          </w:p>
          <w:p w14:paraId="0FD5E8C6" w14:textId="77777777" w:rsidR="00DE29D1" w:rsidRDefault="00DE29D1" w:rsidP="00D31EB2">
            <w:pPr>
              <w:ind w:left="360"/>
              <w:rPr>
                <w:lang w:val="en-GB"/>
              </w:rPr>
            </w:pPr>
          </w:p>
        </w:tc>
      </w:tr>
      <w:tr w:rsidR="00BE636D" w:rsidRPr="00845012" w14:paraId="506E073D" w14:textId="77777777" w:rsidTr="00C47867">
        <w:tc>
          <w:tcPr>
            <w:tcW w:w="1101" w:type="dxa"/>
          </w:tcPr>
          <w:p w14:paraId="399372E6" w14:textId="628E5FDA" w:rsidR="00BE636D" w:rsidRDefault="00550E5B">
            <w:pPr>
              <w:rPr>
                <w:lang w:val="en-GB"/>
              </w:rPr>
            </w:pPr>
            <w:r>
              <w:rPr>
                <w:lang w:val="en-GB"/>
              </w:rPr>
              <w:t>March 19</w:t>
            </w:r>
          </w:p>
        </w:tc>
        <w:tc>
          <w:tcPr>
            <w:tcW w:w="8717" w:type="dxa"/>
          </w:tcPr>
          <w:p w14:paraId="68ABB2DA" w14:textId="77777777" w:rsidR="00DE29D1" w:rsidRPr="002E2D30" w:rsidRDefault="00D31EB2" w:rsidP="002E5043">
            <w:pPr>
              <w:rPr>
                <w:b/>
                <w:lang w:val="en-GB"/>
              </w:rPr>
            </w:pPr>
            <w:r w:rsidRPr="002E2D30">
              <w:rPr>
                <w:b/>
                <w:lang w:val="en-GB"/>
              </w:rPr>
              <w:t>The Sublime:</w:t>
            </w:r>
          </w:p>
          <w:p w14:paraId="1DF9321C" w14:textId="77777777" w:rsidR="00D31EB2" w:rsidRDefault="00D31EB2" w:rsidP="00D31EB2">
            <w:pPr>
              <w:numPr>
                <w:ilvl w:val="0"/>
                <w:numId w:val="2"/>
              </w:numPr>
              <w:rPr>
                <w:lang w:val="en-GB"/>
              </w:rPr>
            </w:pPr>
            <w:r>
              <w:rPr>
                <w:lang w:val="en-GB"/>
              </w:rPr>
              <w:t>Burke “A Philosophical Enquiry…of the Sublime and the Beautiful,” Part I, Section VII, Part II, Section I, Part II</w:t>
            </w:r>
            <w:r w:rsidR="00815BAB">
              <w:rPr>
                <w:lang w:val="en-GB"/>
              </w:rPr>
              <w:t xml:space="preserve">I, Section </w:t>
            </w:r>
            <w:r>
              <w:rPr>
                <w:lang w:val="en-GB"/>
              </w:rPr>
              <w:t>XXVII</w:t>
            </w:r>
            <w:r w:rsidR="00815BAB">
              <w:rPr>
                <w:lang w:val="en-GB"/>
              </w:rPr>
              <w:t xml:space="preserve"> and Part IV, Section V.</w:t>
            </w:r>
          </w:p>
          <w:p w14:paraId="7C0418A3" w14:textId="77777777" w:rsidR="00D31EB2" w:rsidRPr="009F6834" w:rsidRDefault="00D31EB2" w:rsidP="00D31EB2">
            <w:pPr>
              <w:numPr>
                <w:ilvl w:val="0"/>
                <w:numId w:val="2"/>
              </w:numPr>
              <w:rPr>
                <w:iCs/>
                <w:lang w:val="en-US"/>
              </w:rPr>
            </w:pPr>
            <w:r>
              <w:rPr>
                <w:lang w:val="en-GB"/>
              </w:rPr>
              <w:t xml:space="preserve">Nietzsche, from </w:t>
            </w:r>
            <w:r>
              <w:rPr>
                <w:i/>
                <w:iCs/>
                <w:lang w:val="en-GB"/>
              </w:rPr>
              <w:t>The Birth of Tragedy</w:t>
            </w:r>
            <w:r>
              <w:rPr>
                <w:iCs/>
                <w:lang w:val="en-US"/>
              </w:rPr>
              <w:t>, Parts 1, 9-10, 24-25</w:t>
            </w:r>
          </w:p>
          <w:p w14:paraId="44321575" w14:textId="77777777" w:rsidR="00D31EB2" w:rsidRPr="00D31EB2" w:rsidRDefault="00D31EB2" w:rsidP="002E5043">
            <w:pPr>
              <w:rPr>
                <w:lang w:val="en-US"/>
              </w:rPr>
            </w:pPr>
          </w:p>
        </w:tc>
      </w:tr>
      <w:tr w:rsidR="00D31EB2" w:rsidRPr="00845012" w14:paraId="4637E3DF" w14:textId="77777777" w:rsidTr="00C47867">
        <w:tc>
          <w:tcPr>
            <w:tcW w:w="1101" w:type="dxa"/>
          </w:tcPr>
          <w:p w14:paraId="281891EB" w14:textId="47653538" w:rsidR="00D31EB2" w:rsidRDefault="00550E5B">
            <w:pPr>
              <w:rPr>
                <w:lang w:val="en-GB"/>
              </w:rPr>
            </w:pPr>
            <w:r>
              <w:rPr>
                <w:lang w:val="en-GB"/>
              </w:rPr>
              <w:t>March 26</w:t>
            </w:r>
          </w:p>
        </w:tc>
        <w:tc>
          <w:tcPr>
            <w:tcW w:w="8717" w:type="dxa"/>
          </w:tcPr>
          <w:p w14:paraId="51A2A748" w14:textId="77777777" w:rsidR="00D31EB2" w:rsidRPr="002E2D30" w:rsidRDefault="00D31EB2" w:rsidP="000F7203">
            <w:pPr>
              <w:rPr>
                <w:b/>
                <w:lang w:val="en-GB"/>
              </w:rPr>
            </w:pPr>
            <w:r w:rsidRPr="002E2D30">
              <w:rPr>
                <w:b/>
                <w:lang w:val="en-GB"/>
              </w:rPr>
              <w:t xml:space="preserve">New Criticism/ Formalism: </w:t>
            </w:r>
          </w:p>
          <w:p w14:paraId="67F856DC" w14:textId="77777777" w:rsidR="00D31EB2" w:rsidRDefault="00D31EB2" w:rsidP="000F7203">
            <w:pPr>
              <w:numPr>
                <w:ilvl w:val="0"/>
                <w:numId w:val="3"/>
              </w:numPr>
              <w:rPr>
                <w:lang w:val="en-GB"/>
              </w:rPr>
            </w:pPr>
            <w:r>
              <w:rPr>
                <w:lang w:val="en-GB"/>
              </w:rPr>
              <w:t>Eliot, “Tradition and the Individual Talent”</w:t>
            </w:r>
          </w:p>
          <w:p w14:paraId="3D2930BB" w14:textId="77777777" w:rsidR="00D31EB2" w:rsidRDefault="00D31EB2" w:rsidP="000F7203">
            <w:pPr>
              <w:numPr>
                <w:ilvl w:val="0"/>
                <w:numId w:val="3"/>
              </w:numPr>
              <w:rPr>
                <w:lang w:val="en-GB"/>
              </w:rPr>
            </w:pPr>
            <w:r>
              <w:rPr>
                <w:lang w:val="en-GB"/>
              </w:rPr>
              <w:t xml:space="preserve">Bakhtin, “Epic and the Novel” from </w:t>
            </w:r>
            <w:r w:rsidRPr="00B059EF">
              <w:rPr>
                <w:i/>
                <w:lang w:val="en-GB"/>
              </w:rPr>
              <w:t>The Dialogic Imagination</w:t>
            </w:r>
          </w:p>
          <w:p w14:paraId="703F449B" w14:textId="77777777" w:rsidR="00D31EB2" w:rsidRDefault="00D31EB2" w:rsidP="000F7203">
            <w:pPr>
              <w:rPr>
                <w:lang w:val="en-GB"/>
              </w:rPr>
            </w:pPr>
          </w:p>
        </w:tc>
      </w:tr>
      <w:tr w:rsidR="00D31EB2" w:rsidRPr="00845012" w14:paraId="4A067003" w14:textId="77777777" w:rsidTr="00C47867">
        <w:tc>
          <w:tcPr>
            <w:tcW w:w="1101" w:type="dxa"/>
          </w:tcPr>
          <w:p w14:paraId="692DBBB3" w14:textId="48933908" w:rsidR="00D31EB2" w:rsidRDefault="00550E5B">
            <w:pPr>
              <w:rPr>
                <w:lang w:val="en-GB"/>
              </w:rPr>
            </w:pPr>
            <w:r>
              <w:rPr>
                <w:lang w:val="en-GB"/>
              </w:rPr>
              <w:t>April 2</w:t>
            </w:r>
          </w:p>
        </w:tc>
        <w:tc>
          <w:tcPr>
            <w:tcW w:w="8717" w:type="dxa"/>
          </w:tcPr>
          <w:p w14:paraId="1A86AC21" w14:textId="77777777" w:rsidR="00D31EB2" w:rsidRPr="002E2D30" w:rsidRDefault="00D31EB2" w:rsidP="000F7203">
            <w:pPr>
              <w:rPr>
                <w:b/>
                <w:lang w:val="en-GB"/>
              </w:rPr>
            </w:pPr>
            <w:r w:rsidRPr="002E2D30">
              <w:rPr>
                <w:b/>
                <w:lang w:val="en-GB"/>
              </w:rPr>
              <w:t xml:space="preserve">Marxist Criticism: </w:t>
            </w:r>
          </w:p>
          <w:p w14:paraId="3B862942" w14:textId="77777777" w:rsidR="00D31EB2" w:rsidRDefault="00D31EB2" w:rsidP="000F7203">
            <w:pPr>
              <w:numPr>
                <w:ilvl w:val="0"/>
                <w:numId w:val="5"/>
              </w:numPr>
              <w:rPr>
                <w:lang w:val="en-GB"/>
              </w:rPr>
            </w:pPr>
            <w:r>
              <w:rPr>
                <w:lang w:val="en-GB"/>
              </w:rPr>
              <w:t>Wilson, “Marxism and Literature”</w:t>
            </w:r>
          </w:p>
          <w:p w14:paraId="24E99674" w14:textId="77777777" w:rsidR="00D31EB2" w:rsidRDefault="00D31EB2" w:rsidP="000F7203">
            <w:pPr>
              <w:numPr>
                <w:ilvl w:val="0"/>
                <w:numId w:val="5"/>
              </w:numPr>
              <w:rPr>
                <w:lang w:val="en-GB"/>
              </w:rPr>
            </w:pPr>
            <w:r>
              <w:rPr>
                <w:lang w:val="en-GB"/>
              </w:rPr>
              <w:t xml:space="preserve">Althusser, From </w:t>
            </w:r>
            <w:r w:rsidRPr="000F30F9">
              <w:rPr>
                <w:i/>
                <w:lang w:val="en-GB"/>
              </w:rPr>
              <w:t>Ideology and Ideological State Apparatuses</w:t>
            </w:r>
          </w:p>
          <w:p w14:paraId="303DB2F0" w14:textId="77777777" w:rsidR="00D31EB2" w:rsidRDefault="00D31EB2" w:rsidP="000F7203">
            <w:pPr>
              <w:rPr>
                <w:lang w:val="en-GB"/>
              </w:rPr>
            </w:pPr>
          </w:p>
        </w:tc>
      </w:tr>
      <w:tr w:rsidR="00D31EB2" w:rsidRPr="00845012" w14:paraId="02BC05A2" w14:textId="77777777" w:rsidTr="00C47867">
        <w:tc>
          <w:tcPr>
            <w:tcW w:w="1101" w:type="dxa"/>
          </w:tcPr>
          <w:p w14:paraId="74040039" w14:textId="5AD9CB43" w:rsidR="00D31EB2" w:rsidRDefault="00550E5B">
            <w:pPr>
              <w:rPr>
                <w:lang w:val="en-GB"/>
              </w:rPr>
            </w:pPr>
            <w:r>
              <w:rPr>
                <w:lang w:val="en-GB"/>
              </w:rPr>
              <w:t>April 9</w:t>
            </w:r>
          </w:p>
        </w:tc>
        <w:tc>
          <w:tcPr>
            <w:tcW w:w="8717" w:type="dxa"/>
          </w:tcPr>
          <w:p w14:paraId="58898271" w14:textId="77777777" w:rsidR="00D31EB2" w:rsidRPr="002E2D30" w:rsidRDefault="00D31EB2" w:rsidP="000F7203">
            <w:pPr>
              <w:rPr>
                <w:b/>
                <w:lang w:val="en-GB"/>
              </w:rPr>
            </w:pPr>
            <w:r w:rsidRPr="002E2D30">
              <w:rPr>
                <w:b/>
                <w:lang w:val="en-GB"/>
              </w:rPr>
              <w:t xml:space="preserve">Psychoanalysis: </w:t>
            </w:r>
          </w:p>
          <w:p w14:paraId="2E5E0D15" w14:textId="77777777" w:rsidR="00D31EB2" w:rsidRDefault="00D31EB2" w:rsidP="000F7203">
            <w:pPr>
              <w:numPr>
                <w:ilvl w:val="0"/>
                <w:numId w:val="6"/>
              </w:numPr>
              <w:rPr>
                <w:lang w:val="en-GB"/>
              </w:rPr>
            </w:pPr>
            <w:r>
              <w:rPr>
                <w:lang w:val="en-GB"/>
              </w:rPr>
              <w:t xml:space="preserve">Freud, “from </w:t>
            </w:r>
            <w:r w:rsidRPr="00614117">
              <w:rPr>
                <w:i/>
                <w:lang w:val="en-GB"/>
              </w:rPr>
              <w:t>The Interpretation of Dreams</w:t>
            </w:r>
            <w:r>
              <w:rPr>
                <w:lang w:val="en-GB"/>
              </w:rPr>
              <w:t xml:space="preserve">” and “Creative Writers and Daydreaming” </w:t>
            </w:r>
          </w:p>
          <w:p w14:paraId="6928A4E9" w14:textId="77777777" w:rsidR="00D31EB2" w:rsidRDefault="00D31EB2" w:rsidP="000F7203">
            <w:pPr>
              <w:numPr>
                <w:ilvl w:val="0"/>
                <w:numId w:val="6"/>
              </w:numPr>
              <w:rPr>
                <w:lang w:val="en-GB"/>
              </w:rPr>
            </w:pPr>
            <w:r>
              <w:rPr>
                <w:lang w:val="en-GB"/>
              </w:rPr>
              <w:t>Lacan, “The Mirror Stage as Formative of the Analytical Function of the I”</w:t>
            </w:r>
          </w:p>
          <w:p w14:paraId="574B6705" w14:textId="77777777" w:rsidR="00D31EB2" w:rsidRDefault="00D31EB2" w:rsidP="000F7203">
            <w:pPr>
              <w:ind w:left="720"/>
              <w:rPr>
                <w:lang w:val="en-GB"/>
              </w:rPr>
            </w:pPr>
          </w:p>
        </w:tc>
      </w:tr>
      <w:tr w:rsidR="00D31EB2" w:rsidRPr="00845012" w14:paraId="2E7218F9" w14:textId="77777777" w:rsidTr="00C47867">
        <w:tc>
          <w:tcPr>
            <w:tcW w:w="1101" w:type="dxa"/>
          </w:tcPr>
          <w:p w14:paraId="0230D107" w14:textId="6F546EF3" w:rsidR="00D31EB2" w:rsidRDefault="00550E5B">
            <w:pPr>
              <w:rPr>
                <w:lang w:val="en-GB"/>
              </w:rPr>
            </w:pPr>
            <w:r>
              <w:rPr>
                <w:lang w:val="en-GB"/>
              </w:rPr>
              <w:t>April 16</w:t>
            </w:r>
          </w:p>
        </w:tc>
        <w:tc>
          <w:tcPr>
            <w:tcW w:w="8717" w:type="dxa"/>
          </w:tcPr>
          <w:p w14:paraId="25CF9D5D" w14:textId="77777777" w:rsidR="00D31EB2" w:rsidRPr="002E2D30" w:rsidRDefault="002E2D30" w:rsidP="000F7203">
            <w:pPr>
              <w:rPr>
                <w:b/>
                <w:lang w:val="en-GB"/>
              </w:rPr>
            </w:pPr>
            <w:r>
              <w:rPr>
                <w:b/>
                <w:lang w:val="en-GB"/>
              </w:rPr>
              <w:t>Feminism:</w:t>
            </w:r>
          </w:p>
          <w:p w14:paraId="28D4BC84" w14:textId="77777777" w:rsidR="00D31EB2" w:rsidRDefault="00D31EB2" w:rsidP="000F7203">
            <w:pPr>
              <w:numPr>
                <w:ilvl w:val="0"/>
                <w:numId w:val="7"/>
              </w:numPr>
              <w:rPr>
                <w:lang w:val="en-GB"/>
              </w:rPr>
            </w:pPr>
            <w:r>
              <w:rPr>
                <w:lang w:val="en-GB"/>
              </w:rPr>
              <w:t xml:space="preserve">Woolf, from </w:t>
            </w:r>
            <w:r w:rsidRPr="00BA5D71">
              <w:rPr>
                <w:i/>
                <w:lang w:val="en-GB"/>
              </w:rPr>
              <w:t>A Room of One’s Own</w:t>
            </w:r>
            <w:r>
              <w:rPr>
                <w:lang w:val="en-GB"/>
              </w:rPr>
              <w:t>, pp 39-45; 67-71; 82-87</w:t>
            </w:r>
          </w:p>
          <w:p w14:paraId="2FC51629" w14:textId="5584A82C" w:rsidR="00D31EB2" w:rsidRPr="001010D6" w:rsidRDefault="00D31EB2" w:rsidP="001010D6">
            <w:pPr>
              <w:numPr>
                <w:ilvl w:val="0"/>
                <w:numId w:val="7"/>
              </w:numPr>
              <w:rPr>
                <w:lang w:val="en-GB"/>
              </w:rPr>
            </w:pPr>
            <w:r>
              <w:rPr>
                <w:lang w:val="en-GB"/>
              </w:rPr>
              <w:t xml:space="preserve">Gilbert and </w:t>
            </w:r>
            <w:proofErr w:type="spellStart"/>
            <w:r>
              <w:rPr>
                <w:lang w:val="en-GB"/>
              </w:rPr>
              <w:t>Gubar</w:t>
            </w:r>
            <w:proofErr w:type="spellEnd"/>
            <w:r>
              <w:rPr>
                <w:lang w:val="en-GB"/>
              </w:rPr>
              <w:t xml:space="preserve">, from </w:t>
            </w:r>
            <w:r w:rsidRPr="0097785B">
              <w:rPr>
                <w:i/>
                <w:lang w:val="en-GB"/>
              </w:rPr>
              <w:t>The Madwoman in the Attic</w:t>
            </w:r>
            <w:r>
              <w:rPr>
                <w:lang w:val="en-GB"/>
              </w:rPr>
              <w:t>: “Infection in the Sentence,” pp. 38end (PDF)-46 (until “distinctive female power.”)</w:t>
            </w:r>
          </w:p>
          <w:p w14:paraId="36EFF40B" w14:textId="77777777" w:rsidR="00D31EB2" w:rsidRDefault="00D31EB2" w:rsidP="000F7203">
            <w:pPr>
              <w:ind w:left="720"/>
              <w:rPr>
                <w:lang w:val="en-GB"/>
              </w:rPr>
            </w:pPr>
          </w:p>
        </w:tc>
      </w:tr>
      <w:tr w:rsidR="001010D6" w:rsidRPr="00845012" w14:paraId="7FD799D2" w14:textId="77777777" w:rsidTr="00C47867">
        <w:tc>
          <w:tcPr>
            <w:tcW w:w="1101" w:type="dxa"/>
          </w:tcPr>
          <w:p w14:paraId="43725E33" w14:textId="72980ABD" w:rsidR="001010D6" w:rsidRDefault="001010D6" w:rsidP="001010D6">
            <w:pPr>
              <w:rPr>
                <w:lang w:val="en-GB"/>
              </w:rPr>
            </w:pPr>
            <w:r>
              <w:rPr>
                <w:lang w:val="en-GB"/>
              </w:rPr>
              <w:t>April 23</w:t>
            </w:r>
          </w:p>
        </w:tc>
        <w:tc>
          <w:tcPr>
            <w:tcW w:w="8717" w:type="dxa"/>
          </w:tcPr>
          <w:p w14:paraId="26BAC58D" w14:textId="42E63DA5" w:rsidR="001010D6" w:rsidRPr="001010D6" w:rsidRDefault="001010D6" w:rsidP="001010D6">
            <w:pPr>
              <w:rPr>
                <w:b/>
                <w:bCs/>
                <w:lang w:val="en-GB"/>
              </w:rPr>
            </w:pPr>
            <w:r w:rsidRPr="001010D6">
              <w:rPr>
                <w:b/>
                <w:bCs/>
                <w:lang w:val="en-GB"/>
              </w:rPr>
              <w:t>Gender</w:t>
            </w:r>
            <w:r w:rsidR="00653C3E">
              <w:rPr>
                <w:b/>
                <w:bCs/>
                <w:lang w:val="en-GB"/>
              </w:rPr>
              <w:t xml:space="preserve"> and Queer</w:t>
            </w:r>
            <w:r w:rsidRPr="001010D6">
              <w:rPr>
                <w:b/>
                <w:bCs/>
                <w:lang w:val="en-GB"/>
              </w:rPr>
              <w:t xml:space="preserve"> Studies:</w:t>
            </w:r>
          </w:p>
          <w:p w14:paraId="6B4A4348" w14:textId="370E158C" w:rsidR="001010D6" w:rsidRPr="00845012" w:rsidRDefault="001010D6" w:rsidP="00845012">
            <w:pPr>
              <w:numPr>
                <w:ilvl w:val="0"/>
                <w:numId w:val="12"/>
              </w:numPr>
              <w:rPr>
                <w:b/>
                <w:lang w:val="en-GB"/>
              </w:rPr>
            </w:pPr>
            <w:r>
              <w:rPr>
                <w:lang w:val="en-GB"/>
              </w:rPr>
              <w:t xml:space="preserve">Butler, from </w:t>
            </w:r>
            <w:r w:rsidRPr="00A317C5">
              <w:rPr>
                <w:i/>
                <w:lang w:val="en-GB"/>
              </w:rPr>
              <w:t>Gender Trouble</w:t>
            </w:r>
          </w:p>
          <w:p w14:paraId="159492FC" w14:textId="6DA8441F" w:rsidR="00653C3E" w:rsidRDefault="00653C3E" w:rsidP="00653C3E">
            <w:pPr>
              <w:ind w:left="720"/>
              <w:rPr>
                <w:b/>
                <w:lang w:val="en-GB"/>
              </w:rPr>
            </w:pPr>
          </w:p>
        </w:tc>
      </w:tr>
      <w:tr w:rsidR="001010D6" w:rsidRPr="00845012" w14:paraId="618391BF" w14:textId="77777777" w:rsidTr="00C47867">
        <w:tc>
          <w:tcPr>
            <w:tcW w:w="1101" w:type="dxa"/>
          </w:tcPr>
          <w:p w14:paraId="6A34CD2A" w14:textId="4DE0FC81" w:rsidR="001010D6" w:rsidRDefault="001010D6" w:rsidP="001010D6">
            <w:pPr>
              <w:rPr>
                <w:lang w:val="en-GB"/>
              </w:rPr>
            </w:pPr>
            <w:r>
              <w:rPr>
                <w:lang w:val="en-GB"/>
              </w:rPr>
              <w:t>May 14</w:t>
            </w:r>
          </w:p>
        </w:tc>
        <w:tc>
          <w:tcPr>
            <w:tcW w:w="8717" w:type="dxa"/>
          </w:tcPr>
          <w:p w14:paraId="06AFB3C1" w14:textId="77777777" w:rsidR="001010D6" w:rsidRPr="002E2D30" w:rsidRDefault="001010D6" w:rsidP="001010D6">
            <w:pPr>
              <w:rPr>
                <w:b/>
                <w:lang w:val="en-GB"/>
              </w:rPr>
            </w:pPr>
            <w:r w:rsidRPr="002E2D30">
              <w:rPr>
                <w:b/>
                <w:lang w:val="en-GB"/>
              </w:rPr>
              <w:t xml:space="preserve">Race: </w:t>
            </w:r>
          </w:p>
          <w:p w14:paraId="1D8FB162" w14:textId="77777777" w:rsidR="001010D6" w:rsidRDefault="001010D6" w:rsidP="001010D6">
            <w:pPr>
              <w:numPr>
                <w:ilvl w:val="0"/>
                <w:numId w:val="8"/>
              </w:numPr>
              <w:rPr>
                <w:lang w:val="en-GB"/>
              </w:rPr>
            </w:pPr>
            <w:r>
              <w:rPr>
                <w:lang w:val="en-GB"/>
              </w:rPr>
              <w:t>Gates Jr, “Talking Black”</w:t>
            </w:r>
          </w:p>
          <w:p w14:paraId="2C94ADE8" w14:textId="5C4186CA" w:rsidR="001010D6" w:rsidRDefault="00653C3E" w:rsidP="001010D6">
            <w:pPr>
              <w:numPr>
                <w:ilvl w:val="0"/>
                <w:numId w:val="8"/>
              </w:numPr>
              <w:rPr>
                <w:lang w:val="en-GB"/>
              </w:rPr>
            </w:pPr>
            <w:r>
              <w:rPr>
                <w:lang w:val="en-GB"/>
              </w:rPr>
              <w:t xml:space="preserve">Allen, </w:t>
            </w:r>
            <w:r w:rsidR="0044581B">
              <w:rPr>
                <w:lang w:val="en-GB"/>
              </w:rPr>
              <w:t>“</w:t>
            </w:r>
            <w:proofErr w:type="spellStart"/>
            <w:r w:rsidR="0044581B">
              <w:rPr>
                <w:lang w:val="en-GB"/>
              </w:rPr>
              <w:t>Kochinnenako</w:t>
            </w:r>
            <w:proofErr w:type="spellEnd"/>
            <w:r w:rsidR="0044581B">
              <w:rPr>
                <w:lang w:val="en-GB"/>
              </w:rPr>
              <w:t xml:space="preserve"> in the Academe”. Available at </w:t>
            </w:r>
            <w:hyperlink r:id="rId10" w:history="1">
              <w:r w:rsidR="0044581B" w:rsidRPr="0044581B">
                <w:rPr>
                  <w:rStyle w:val="Hyperlink"/>
                  <w:lang w:val="en-US"/>
                </w:rPr>
                <w:t xml:space="preserve">£- </w:t>
              </w:r>
              <w:proofErr w:type="spellStart"/>
              <w:r w:rsidR="0044581B" w:rsidRPr="0044581B">
                <w:rPr>
                  <w:rStyle w:val="Hyperlink"/>
                  <w:lang w:val="en-US"/>
                </w:rPr>
                <w:t>Kochinnenako</w:t>
              </w:r>
              <w:proofErr w:type="spellEnd"/>
              <w:r w:rsidR="0044581B" w:rsidRPr="0044581B">
                <w:rPr>
                  <w:rStyle w:val="Hyperlink"/>
                  <w:lang w:val="en-US"/>
                </w:rPr>
                <w:t xml:space="preserve"> in Academe: - Ohio University (yumpu.com)</w:t>
              </w:r>
            </w:hyperlink>
          </w:p>
          <w:p w14:paraId="5EE064B0" w14:textId="77777777" w:rsidR="001010D6" w:rsidRDefault="001010D6" w:rsidP="001010D6">
            <w:pPr>
              <w:rPr>
                <w:lang w:val="en-GB"/>
              </w:rPr>
            </w:pPr>
          </w:p>
        </w:tc>
      </w:tr>
      <w:tr w:rsidR="001010D6" w:rsidRPr="00845012" w14:paraId="4C8C58DD" w14:textId="77777777" w:rsidTr="00C47867">
        <w:tc>
          <w:tcPr>
            <w:tcW w:w="1101" w:type="dxa"/>
          </w:tcPr>
          <w:p w14:paraId="0F7B361D" w14:textId="4B43C6D7" w:rsidR="001010D6" w:rsidRDefault="001010D6" w:rsidP="001010D6">
            <w:pPr>
              <w:rPr>
                <w:lang w:val="en-GB"/>
              </w:rPr>
            </w:pPr>
            <w:r>
              <w:rPr>
                <w:lang w:val="en-GB"/>
              </w:rPr>
              <w:t>May 21</w:t>
            </w:r>
          </w:p>
        </w:tc>
        <w:tc>
          <w:tcPr>
            <w:tcW w:w="8717" w:type="dxa"/>
          </w:tcPr>
          <w:p w14:paraId="04D7B554" w14:textId="77777777" w:rsidR="001010D6" w:rsidRPr="002E2D30" w:rsidRDefault="001010D6" w:rsidP="001010D6">
            <w:pPr>
              <w:rPr>
                <w:b/>
                <w:lang w:val="en-GB"/>
              </w:rPr>
            </w:pPr>
            <w:r w:rsidRPr="002E2D30">
              <w:rPr>
                <w:b/>
                <w:lang w:val="en-GB"/>
              </w:rPr>
              <w:t xml:space="preserve">Post-colonialism: </w:t>
            </w:r>
          </w:p>
          <w:p w14:paraId="6254133B" w14:textId="77777777" w:rsidR="001010D6" w:rsidRDefault="001010D6" w:rsidP="001010D6">
            <w:pPr>
              <w:numPr>
                <w:ilvl w:val="0"/>
                <w:numId w:val="9"/>
              </w:numPr>
              <w:rPr>
                <w:lang w:val="en-GB"/>
              </w:rPr>
            </w:pPr>
            <w:r>
              <w:rPr>
                <w:lang w:val="en-GB"/>
              </w:rPr>
              <w:t>Spivak, “Can the Subaltern Speak?”</w:t>
            </w:r>
          </w:p>
          <w:p w14:paraId="4E72B5B8" w14:textId="3B532279" w:rsidR="001010D6" w:rsidRPr="00216B0A" w:rsidRDefault="001010D6" w:rsidP="001010D6">
            <w:pPr>
              <w:numPr>
                <w:ilvl w:val="0"/>
                <w:numId w:val="9"/>
              </w:numPr>
              <w:rPr>
                <w:iCs/>
                <w:lang w:val="en-US"/>
              </w:rPr>
            </w:pPr>
            <w:r>
              <w:rPr>
                <w:lang w:val="en-GB"/>
              </w:rPr>
              <w:t xml:space="preserve">Said, from </w:t>
            </w:r>
            <w:r>
              <w:rPr>
                <w:i/>
                <w:iCs/>
                <w:lang w:val="en-GB"/>
              </w:rPr>
              <w:t>Orientalism</w:t>
            </w:r>
            <w:r w:rsidRPr="00845012">
              <w:rPr>
                <w:iCs/>
                <w:lang w:val="en-GB"/>
              </w:rPr>
              <w:t xml:space="preserve">, </w:t>
            </w:r>
            <w:r w:rsidR="00C750C9" w:rsidRPr="00845012">
              <w:rPr>
                <w:iCs/>
                <w:lang w:val="en-GB"/>
              </w:rPr>
              <w:t xml:space="preserve">parts I and II of </w:t>
            </w:r>
            <w:r>
              <w:rPr>
                <w:iCs/>
                <w:lang w:val="en-US"/>
              </w:rPr>
              <w:t>“Introduction”</w:t>
            </w:r>
          </w:p>
          <w:p w14:paraId="21B23447" w14:textId="77777777" w:rsidR="001010D6" w:rsidRDefault="001010D6" w:rsidP="001010D6">
            <w:pPr>
              <w:rPr>
                <w:lang w:val="en-GB"/>
              </w:rPr>
            </w:pPr>
          </w:p>
        </w:tc>
      </w:tr>
      <w:tr w:rsidR="001010D6" w:rsidRPr="00845012" w14:paraId="458A5EFF" w14:textId="77777777" w:rsidTr="00C47867">
        <w:tc>
          <w:tcPr>
            <w:tcW w:w="1101" w:type="dxa"/>
          </w:tcPr>
          <w:p w14:paraId="3F3A04A8" w14:textId="0230081E" w:rsidR="001010D6" w:rsidRDefault="001010D6" w:rsidP="001010D6">
            <w:pPr>
              <w:rPr>
                <w:lang w:val="en-GB"/>
              </w:rPr>
            </w:pPr>
            <w:r>
              <w:rPr>
                <w:lang w:val="en-GB"/>
              </w:rPr>
              <w:t>May 28</w:t>
            </w:r>
          </w:p>
        </w:tc>
        <w:tc>
          <w:tcPr>
            <w:tcW w:w="8717" w:type="dxa"/>
          </w:tcPr>
          <w:p w14:paraId="2FD169DD" w14:textId="77777777" w:rsidR="001010D6" w:rsidRPr="002E2D30" w:rsidRDefault="001010D6" w:rsidP="001010D6">
            <w:pPr>
              <w:rPr>
                <w:b/>
                <w:lang w:val="en-GB"/>
              </w:rPr>
            </w:pPr>
            <w:r w:rsidRPr="002E2D30">
              <w:rPr>
                <w:b/>
                <w:lang w:val="en-GB"/>
              </w:rPr>
              <w:t xml:space="preserve">New Historicism and Cultural Studies: </w:t>
            </w:r>
          </w:p>
          <w:p w14:paraId="0FD70C0B" w14:textId="410F5CC3" w:rsidR="001010D6" w:rsidRPr="00845012" w:rsidRDefault="001010D6" w:rsidP="001010D6">
            <w:pPr>
              <w:numPr>
                <w:ilvl w:val="0"/>
                <w:numId w:val="10"/>
              </w:numPr>
              <w:rPr>
                <w:i/>
                <w:iCs/>
                <w:lang w:val="en-GB"/>
              </w:rPr>
            </w:pPr>
            <w:r>
              <w:rPr>
                <w:lang w:val="en-GB"/>
              </w:rPr>
              <w:t>Foucault, “</w:t>
            </w:r>
            <w:r w:rsidR="00845012">
              <w:rPr>
                <w:lang w:val="en-GB"/>
              </w:rPr>
              <w:t xml:space="preserve">The Carceral” from </w:t>
            </w:r>
            <w:r w:rsidR="00845012" w:rsidRPr="00845012">
              <w:rPr>
                <w:i/>
                <w:iCs/>
                <w:lang w:val="en-GB"/>
              </w:rPr>
              <w:t>Discipline and Punish</w:t>
            </w:r>
          </w:p>
          <w:p w14:paraId="47F5C3C8" w14:textId="77777777" w:rsidR="001010D6" w:rsidRDefault="001010D6" w:rsidP="001010D6">
            <w:pPr>
              <w:numPr>
                <w:ilvl w:val="0"/>
                <w:numId w:val="10"/>
              </w:numPr>
              <w:rPr>
                <w:lang w:val="en-GB"/>
              </w:rPr>
            </w:pPr>
            <w:r>
              <w:rPr>
                <w:lang w:val="en-GB"/>
              </w:rPr>
              <w:t>Mulvey, “Visual Pleasure and Narrative Cinema”</w:t>
            </w:r>
          </w:p>
          <w:p w14:paraId="3A64BBEE" w14:textId="77777777" w:rsidR="001010D6" w:rsidRDefault="001010D6" w:rsidP="001010D6">
            <w:pPr>
              <w:rPr>
                <w:lang w:val="en-GB"/>
              </w:rPr>
            </w:pPr>
          </w:p>
        </w:tc>
      </w:tr>
      <w:tr w:rsidR="001010D6" w:rsidRPr="00845012" w14:paraId="5A56F1CD" w14:textId="77777777" w:rsidTr="00C47867">
        <w:tc>
          <w:tcPr>
            <w:tcW w:w="1101" w:type="dxa"/>
          </w:tcPr>
          <w:p w14:paraId="686B25B1" w14:textId="07B40A7E" w:rsidR="001010D6" w:rsidRDefault="001010D6" w:rsidP="001010D6">
            <w:pPr>
              <w:rPr>
                <w:lang w:val="en-GB"/>
              </w:rPr>
            </w:pPr>
            <w:r>
              <w:rPr>
                <w:lang w:val="en-GB"/>
              </w:rPr>
              <w:t>June 4</w:t>
            </w:r>
          </w:p>
        </w:tc>
        <w:tc>
          <w:tcPr>
            <w:tcW w:w="8717" w:type="dxa"/>
          </w:tcPr>
          <w:p w14:paraId="7191D4F5" w14:textId="77777777" w:rsidR="001010D6" w:rsidRPr="002E2D30" w:rsidRDefault="001010D6" w:rsidP="001010D6">
            <w:pPr>
              <w:rPr>
                <w:b/>
                <w:lang w:val="en-GB"/>
              </w:rPr>
            </w:pPr>
            <w:r w:rsidRPr="002E2D30">
              <w:rPr>
                <w:b/>
                <w:lang w:val="en-GB"/>
              </w:rPr>
              <w:t xml:space="preserve">Postmodernism: </w:t>
            </w:r>
          </w:p>
          <w:p w14:paraId="02A3BD29" w14:textId="77777777" w:rsidR="001010D6" w:rsidRDefault="001010D6" w:rsidP="001010D6">
            <w:pPr>
              <w:numPr>
                <w:ilvl w:val="0"/>
                <w:numId w:val="4"/>
              </w:numPr>
              <w:rPr>
                <w:lang w:val="en-GB"/>
              </w:rPr>
            </w:pPr>
            <w:r>
              <w:rPr>
                <w:lang w:val="en-GB"/>
              </w:rPr>
              <w:lastRenderedPageBreak/>
              <w:t>Lyotard, “Defining the Postmodern”</w:t>
            </w:r>
          </w:p>
          <w:p w14:paraId="5E9C6EA3" w14:textId="77777777" w:rsidR="001010D6" w:rsidRDefault="001010D6" w:rsidP="001010D6">
            <w:pPr>
              <w:numPr>
                <w:ilvl w:val="0"/>
                <w:numId w:val="4"/>
              </w:numPr>
              <w:rPr>
                <w:lang w:val="en-GB"/>
              </w:rPr>
            </w:pPr>
            <w:r>
              <w:rPr>
                <w:lang w:val="en-GB"/>
              </w:rPr>
              <w:t>Barthes, “The Death of the Author”</w:t>
            </w:r>
          </w:p>
          <w:p w14:paraId="324D4B85" w14:textId="77777777" w:rsidR="001010D6" w:rsidRDefault="001010D6" w:rsidP="001010D6">
            <w:pPr>
              <w:ind w:left="720"/>
              <w:rPr>
                <w:lang w:val="en-GB"/>
              </w:rPr>
            </w:pPr>
          </w:p>
        </w:tc>
      </w:tr>
      <w:tr w:rsidR="001010D6" w:rsidRPr="00845012" w14:paraId="548678B3" w14:textId="77777777" w:rsidTr="00C47867">
        <w:tc>
          <w:tcPr>
            <w:tcW w:w="1101" w:type="dxa"/>
          </w:tcPr>
          <w:p w14:paraId="5487200F" w14:textId="210341F8" w:rsidR="001010D6" w:rsidRDefault="001010D6" w:rsidP="001010D6">
            <w:pPr>
              <w:rPr>
                <w:lang w:val="en-GB"/>
              </w:rPr>
            </w:pPr>
            <w:r>
              <w:rPr>
                <w:lang w:val="en-GB"/>
              </w:rPr>
              <w:lastRenderedPageBreak/>
              <w:t>June 11</w:t>
            </w:r>
          </w:p>
        </w:tc>
        <w:tc>
          <w:tcPr>
            <w:tcW w:w="8717" w:type="dxa"/>
          </w:tcPr>
          <w:p w14:paraId="5EE5D071" w14:textId="77777777" w:rsidR="001010D6" w:rsidRPr="002E2D30" w:rsidRDefault="001010D6" w:rsidP="001010D6">
            <w:pPr>
              <w:rPr>
                <w:b/>
                <w:lang w:val="en-GB"/>
              </w:rPr>
            </w:pPr>
            <w:r w:rsidRPr="002E2D30">
              <w:rPr>
                <w:b/>
                <w:lang w:val="en-GB"/>
              </w:rPr>
              <w:t xml:space="preserve">Post-structuralism and Deconstruction: </w:t>
            </w:r>
          </w:p>
          <w:p w14:paraId="317A5598" w14:textId="77777777" w:rsidR="001010D6" w:rsidRDefault="001010D6" w:rsidP="001010D6">
            <w:pPr>
              <w:numPr>
                <w:ilvl w:val="0"/>
                <w:numId w:val="4"/>
              </w:numPr>
              <w:rPr>
                <w:lang w:val="en-GB"/>
              </w:rPr>
            </w:pPr>
            <w:r>
              <w:rPr>
                <w:lang w:val="en-GB"/>
              </w:rPr>
              <w:t>Derrida, “Structure, Sign and Play…”</w:t>
            </w:r>
          </w:p>
          <w:p w14:paraId="3D327A31" w14:textId="77777777" w:rsidR="001010D6" w:rsidRDefault="001010D6" w:rsidP="001010D6">
            <w:pPr>
              <w:rPr>
                <w:lang w:val="en-GB"/>
              </w:rPr>
            </w:pPr>
          </w:p>
        </w:tc>
      </w:tr>
    </w:tbl>
    <w:p w14:paraId="1FE1EFB8" w14:textId="77777777" w:rsidR="002E5043" w:rsidRDefault="002E5043">
      <w:pPr>
        <w:rPr>
          <w:lang w:val="en-GB"/>
        </w:rPr>
      </w:pPr>
    </w:p>
    <w:p w14:paraId="39B61B7E" w14:textId="77777777" w:rsidR="000F7203" w:rsidRDefault="000F7203">
      <w:pPr>
        <w:rPr>
          <w:lang w:val="en-GB"/>
        </w:rPr>
      </w:pPr>
    </w:p>
    <w:p w14:paraId="12A7F717" w14:textId="77777777" w:rsidR="000F7203" w:rsidRDefault="002E5043">
      <w:pPr>
        <w:rPr>
          <w:lang w:val="en-GB"/>
        </w:rPr>
      </w:pPr>
      <w:r>
        <w:rPr>
          <w:b/>
          <w:bCs/>
          <w:lang w:val="en-GB"/>
        </w:rPr>
        <w:t>Suggested Further Readings</w:t>
      </w:r>
      <w:r>
        <w:rPr>
          <w:lang w:val="en-GB"/>
        </w:rPr>
        <w:t>:</w:t>
      </w:r>
      <w:r>
        <w:rPr>
          <w:lang w:val="en-GB"/>
        </w:rPr>
        <w:cr/>
      </w:r>
    </w:p>
    <w:p w14:paraId="50BEE015" w14:textId="77777777" w:rsidR="002E5043" w:rsidRDefault="002E5043">
      <w:pPr>
        <w:rPr>
          <w:lang w:val="en-GB"/>
        </w:rPr>
      </w:pPr>
      <w:proofErr w:type="spellStart"/>
      <w:r>
        <w:rPr>
          <w:lang w:val="en-GB"/>
        </w:rPr>
        <w:t>Knellwolf</w:t>
      </w:r>
      <w:proofErr w:type="spellEnd"/>
      <w:r>
        <w:rPr>
          <w:lang w:val="en-GB"/>
        </w:rPr>
        <w:t xml:space="preserve">, Ch. et al., eds., </w:t>
      </w:r>
      <w:r>
        <w:rPr>
          <w:i/>
          <w:iCs/>
          <w:lang w:val="en-GB"/>
        </w:rPr>
        <w:t>The Cambridge History of Literary Criticism</w:t>
      </w:r>
      <w:r>
        <w:rPr>
          <w:lang w:val="en-GB"/>
        </w:rPr>
        <w:t>, vols. 1-9.</w:t>
      </w:r>
    </w:p>
    <w:p w14:paraId="45A75E58" w14:textId="77777777" w:rsidR="00EA6EE5" w:rsidRDefault="00EA6EE5" w:rsidP="00EA6EE5">
      <w:pPr>
        <w:ind w:left="720" w:hanging="720"/>
        <w:jc w:val="both"/>
        <w:rPr>
          <w:lang w:val="en-GB"/>
        </w:rPr>
      </w:pPr>
      <w:r>
        <w:rPr>
          <w:lang w:val="en-GB"/>
        </w:rPr>
        <w:t xml:space="preserve">Leitch, Vincent B., et al., eds. </w:t>
      </w:r>
      <w:r>
        <w:rPr>
          <w:i/>
          <w:iCs/>
          <w:lang w:val="en-GB"/>
        </w:rPr>
        <w:t>The Norton Anthology of Theory and Criticism</w:t>
      </w:r>
      <w:r>
        <w:rPr>
          <w:lang w:val="en-GB"/>
        </w:rPr>
        <w:t>. 2</w:t>
      </w:r>
      <w:r>
        <w:rPr>
          <w:vertAlign w:val="superscript"/>
          <w:lang w:val="en-GB"/>
        </w:rPr>
        <w:t>nd</w:t>
      </w:r>
      <w:r>
        <w:rPr>
          <w:lang w:val="en-GB"/>
        </w:rPr>
        <w:t xml:space="preserve"> ed. New York and London: Norton, 2010.</w:t>
      </w:r>
    </w:p>
    <w:p w14:paraId="40DB3235" w14:textId="77777777" w:rsidR="002E5043" w:rsidRDefault="002E5043">
      <w:pPr>
        <w:rPr>
          <w:lang w:val="en-GB"/>
        </w:rPr>
      </w:pPr>
      <w:r>
        <w:rPr>
          <w:lang w:val="en-GB"/>
        </w:rPr>
        <w:t xml:space="preserve">Malpas, Simon and Paul Wake, eds., </w:t>
      </w:r>
      <w:r>
        <w:rPr>
          <w:i/>
          <w:iCs/>
          <w:lang w:val="en-GB"/>
        </w:rPr>
        <w:t>The Routledge Companion to Critical Theory</w:t>
      </w:r>
      <w:r>
        <w:rPr>
          <w:lang w:val="en-GB"/>
        </w:rPr>
        <w:t>.</w:t>
      </w:r>
    </w:p>
    <w:p w14:paraId="3421E5BC" w14:textId="77777777" w:rsidR="002E5043" w:rsidRDefault="002E5043">
      <w:pPr>
        <w:rPr>
          <w:lang w:val="en-GB"/>
        </w:rPr>
      </w:pPr>
      <w:r>
        <w:rPr>
          <w:lang w:val="en-GB"/>
        </w:rPr>
        <w:t xml:space="preserve">Selden, Raman, and Peter Widdowson, </w:t>
      </w:r>
      <w:r>
        <w:rPr>
          <w:i/>
          <w:iCs/>
          <w:lang w:val="en-GB"/>
        </w:rPr>
        <w:t>A Reader’s Guide to Contemporary Literary Theory</w:t>
      </w:r>
      <w:r>
        <w:rPr>
          <w:lang w:val="en-GB"/>
        </w:rPr>
        <w:t>.</w:t>
      </w:r>
    </w:p>
    <w:p w14:paraId="137725E8" w14:textId="77777777" w:rsidR="002E5043" w:rsidRDefault="002E5043">
      <w:pPr>
        <w:rPr>
          <w:lang w:val="en-GB"/>
        </w:rPr>
      </w:pPr>
    </w:p>
    <w:p w14:paraId="5CF5E921" w14:textId="77777777" w:rsidR="002E5043" w:rsidRDefault="002E5043">
      <w:pPr>
        <w:rPr>
          <w:i/>
          <w:iCs/>
          <w:lang w:val="en-GB"/>
        </w:rPr>
      </w:pPr>
      <w:r>
        <w:rPr>
          <w:lang w:val="en-GB"/>
        </w:rPr>
        <w:t xml:space="preserve">Matthew Arnold, </w:t>
      </w:r>
      <w:r>
        <w:rPr>
          <w:i/>
          <w:iCs/>
          <w:lang w:val="en-GB"/>
        </w:rPr>
        <w:t>Culture and Anarchy</w:t>
      </w:r>
      <w:r>
        <w:rPr>
          <w:lang w:val="en-GB"/>
        </w:rPr>
        <w:cr/>
        <w:t xml:space="preserve">Roland Barthes, </w:t>
      </w:r>
      <w:r>
        <w:rPr>
          <w:i/>
          <w:iCs/>
          <w:lang w:val="en-GB"/>
        </w:rPr>
        <w:t>Mythologies</w:t>
      </w:r>
    </w:p>
    <w:p w14:paraId="60FD8B80" w14:textId="77777777" w:rsidR="002E5043" w:rsidRDefault="002E5043">
      <w:pPr>
        <w:rPr>
          <w:lang w:val="en-GB"/>
        </w:rPr>
      </w:pPr>
      <w:proofErr w:type="spellStart"/>
      <w:r>
        <w:rPr>
          <w:lang w:val="en-GB"/>
        </w:rPr>
        <w:t>Homi</w:t>
      </w:r>
      <w:proofErr w:type="spellEnd"/>
      <w:r>
        <w:rPr>
          <w:lang w:val="en-GB"/>
        </w:rPr>
        <w:t xml:space="preserve"> Bhabha, </w:t>
      </w:r>
      <w:r>
        <w:rPr>
          <w:i/>
          <w:iCs/>
          <w:lang w:val="en-GB"/>
        </w:rPr>
        <w:t>The Location of Culture</w:t>
      </w:r>
      <w:r>
        <w:rPr>
          <w:lang w:val="en-GB"/>
        </w:rPr>
        <w:cr/>
        <w:t xml:space="preserve">Harold Bloom, </w:t>
      </w:r>
      <w:r>
        <w:rPr>
          <w:i/>
          <w:iCs/>
          <w:lang w:val="en-GB"/>
        </w:rPr>
        <w:t>The Anxiety of Influence</w:t>
      </w:r>
      <w:r>
        <w:rPr>
          <w:lang w:val="en-GB"/>
        </w:rPr>
        <w:cr/>
      </w:r>
      <w:proofErr w:type="spellStart"/>
      <w:r>
        <w:rPr>
          <w:lang w:val="en-GB"/>
        </w:rPr>
        <w:t>Cleanth</w:t>
      </w:r>
      <w:proofErr w:type="spellEnd"/>
      <w:r>
        <w:rPr>
          <w:lang w:val="en-GB"/>
        </w:rPr>
        <w:t xml:space="preserve"> Brooks, </w:t>
      </w:r>
      <w:r>
        <w:rPr>
          <w:i/>
          <w:iCs/>
          <w:lang w:val="en-GB"/>
        </w:rPr>
        <w:t>The Well-Wrought Urn</w:t>
      </w:r>
      <w:r>
        <w:rPr>
          <w:lang w:val="en-GB"/>
        </w:rPr>
        <w:cr/>
        <w:t xml:space="preserve">Judith Butler, </w:t>
      </w:r>
      <w:r>
        <w:rPr>
          <w:i/>
          <w:iCs/>
          <w:lang w:val="en-GB"/>
        </w:rPr>
        <w:t>Gender Trouble</w:t>
      </w:r>
      <w:r>
        <w:rPr>
          <w:lang w:val="en-GB"/>
        </w:rPr>
        <w:cr/>
        <w:t xml:space="preserve">John Caputo, </w:t>
      </w:r>
      <w:r>
        <w:rPr>
          <w:i/>
          <w:iCs/>
          <w:lang w:val="en-GB"/>
        </w:rPr>
        <w:t>Deconstruction in a Nutshell</w:t>
      </w:r>
      <w:r>
        <w:rPr>
          <w:lang w:val="en-GB"/>
        </w:rPr>
        <w:cr/>
        <w:t xml:space="preserve">Simone De Beauvoir, </w:t>
      </w:r>
      <w:r>
        <w:rPr>
          <w:i/>
          <w:iCs/>
          <w:lang w:val="en-GB"/>
        </w:rPr>
        <w:t>The Second Sex</w:t>
      </w:r>
    </w:p>
    <w:p w14:paraId="79DD98A5" w14:textId="77777777" w:rsidR="002E5043" w:rsidRDefault="002E5043">
      <w:pPr>
        <w:rPr>
          <w:lang w:val="en-GB"/>
        </w:rPr>
      </w:pPr>
      <w:r>
        <w:rPr>
          <w:lang w:val="en-GB"/>
        </w:rPr>
        <w:t xml:space="preserve">Terry Eagleton, </w:t>
      </w:r>
      <w:r>
        <w:rPr>
          <w:i/>
          <w:iCs/>
          <w:lang w:val="en-GB"/>
        </w:rPr>
        <w:t>Marxism and Literary Criticism</w:t>
      </w:r>
    </w:p>
    <w:p w14:paraId="4535E867" w14:textId="77777777" w:rsidR="002E5043" w:rsidRDefault="002E5043">
      <w:pPr>
        <w:rPr>
          <w:lang w:val="en-GB"/>
        </w:rPr>
      </w:pPr>
      <w:r>
        <w:rPr>
          <w:lang w:val="en-GB"/>
        </w:rPr>
        <w:t xml:space="preserve">Franz Fanon, </w:t>
      </w:r>
      <w:r>
        <w:rPr>
          <w:i/>
          <w:iCs/>
          <w:lang w:val="en-GB"/>
        </w:rPr>
        <w:t>Black Skin, White Masks</w:t>
      </w:r>
      <w:r>
        <w:rPr>
          <w:lang w:val="en-GB"/>
        </w:rPr>
        <w:cr/>
        <w:t xml:space="preserve">Michel Foucault, </w:t>
      </w:r>
      <w:r>
        <w:rPr>
          <w:i/>
          <w:iCs/>
          <w:lang w:val="en-GB"/>
        </w:rPr>
        <w:t>The History of Sexuality</w:t>
      </w:r>
      <w:r>
        <w:rPr>
          <w:lang w:val="en-GB"/>
        </w:rPr>
        <w:t>, 4 vols.</w:t>
      </w:r>
      <w:r>
        <w:rPr>
          <w:lang w:val="en-GB"/>
        </w:rPr>
        <w:cr/>
        <w:t xml:space="preserve">Sigmund Freud, </w:t>
      </w:r>
      <w:r>
        <w:rPr>
          <w:i/>
          <w:iCs/>
          <w:lang w:val="en-GB"/>
        </w:rPr>
        <w:t>Totem and Taboo</w:t>
      </w:r>
      <w:r>
        <w:rPr>
          <w:lang w:val="en-GB"/>
        </w:rPr>
        <w:cr/>
        <w:t xml:space="preserve">Luce </w:t>
      </w:r>
      <w:proofErr w:type="spellStart"/>
      <w:r>
        <w:rPr>
          <w:lang w:val="en-GB"/>
        </w:rPr>
        <w:t>Irigaray</w:t>
      </w:r>
      <w:proofErr w:type="spellEnd"/>
      <w:r>
        <w:rPr>
          <w:lang w:val="en-GB"/>
        </w:rPr>
        <w:t xml:space="preserve">, </w:t>
      </w:r>
      <w:r>
        <w:rPr>
          <w:i/>
          <w:iCs/>
          <w:lang w:val="en-GB"/>
        </w:rPr>
        <w:t>This Sex Which Is Not One</w:t>
      </w:r>
      <w:r>
        <w:rPr>
          <w:lang w:val="en-GB"/>
        </w:rPr>
        <w:cr/>
        <w:t xml:space="preserve">Fredric Jameson, </w:t>
      </w:r>
      <w:r>
        <w:rPr>
          <w:i/>
          <w:iCs/>
          <w:lang w:val="en-GB"/>
        </w:rPr>
        <w:t>The Political Unconscious</w:t>
      </w:r>
      <w:r>
        <w:rPr>
          <w:lang w:val="en-GB"/>
        </w:rPr>
        <w:cr/>
        <w:t xml:space="preserve">Carl Gustav Jung, </w:t>
      </w:r>
      <w:r>
        <w:rPr>
          <w:i/>
          <w:iCs/>
          <w:lang w:val="en-GB"/>
        </w:rPr>
        <w:t>Man and His Symbols</w:t>
      </w:r>
      <w:r>
        <w:rPr>
          <w:lang w:val="en-GB"/>
        </w:rPr>
        <w:cr/>
        <w:t xml:space="preserve">Longinus, </w:t>
      </w:r>
      <w:r>
        <w:rPr>
          <w:i/>
          <w:iCs/>
          <w:lang w:val="en-GB"/>
        </w:rPr>
        <w:t>On the Sublime</w:t>
      </w:r>
      <w:r>
        <w:rPr>
          <w:lang w:val="en-GB"/>
        </w:rPr>
        <w:cr/>
        <w:t xml:space="preserve">Toril Moi, </w:t>
      </w:r>
      <w:r>
        <w:rPr>
          <w:i/>
          <w:iCs/>
          <w:lang w:val="en-GB"/>
        </w:rPr>
        <w:t>Sexual/Textual Politics</w:t>
      </w:r>
      <w:r>
        <w:rPr>
          <w:lang w:val="en-GB"/>
        </w:rPr>
        <w:cr/>
        <w:t xml:space="preserve">William Norris, </w:t>
      </w:r>
      <w:r>
        <w:rPr>
          <w:i/>
          <w:iCs/>
          <w:lang w:val="en-GB"/>
        </w:rPr>
        <w:t>Derrida</w:t>
      </w:r>
      <w:r>
        <w:rPr>
          <w:lang w:val="en-GB"/>
        </w:rPr>
        <w:cr/>
        <w:t xml:space="preserve">Jean-Paul Sartre, </w:t>
      </w:r>
      <w:r>
        <w:rPr>
          <w:i/>
          <w:iCs/>
          <w:lang w:val="en-GB"/>
        </w:rPr>
        <w:t>What Is Literature</w:t>
      </w:r>
      <w:r>
        <w:rPr>
          <w:lang w:val="en-GB"/>
        </w:rPr>
        <w:t>?</w:t>
      </w:r>
      <w:r>
        <w:rPr>
          <w:lang w:val="en-GB"/>
        </w:rPr>
        <w:cr/>
        <w:t>Claude L</w:t>
      </w:r>
      <w:r>
        <w:rPr>
          <w:lang w:val="en-US"/>
        </w:rPr>
        <w:t>é</w:t>
      </w:r>
      <w:r>
        <w:rPr>
          <w:lang w:val="en-GB"/>
        </w:rPr>
        <w:t xml:space="preserve">vi-Strauss, </w:t>
      </w:r>
      <w:r>
        <w:rPr>
          <w:i/>
          <w:iCs/>
          <w:lang w:val="en-GB"/>
        </w:rPr>
        <w:t>The Raw and the Cooked</w:t>
      </w:r>
      <w:r>
        <w:rPr>
          <w:rFonts w:ascii="Batang" w:eastAsia="Batang" w:hAnsi="Batang" w:cs="Batang" w:hint="eastAsia"/>
          <w:lang w:val="en-GB"/>
        </w:rPr>
        <w:cr/>
      </w:r>
      <w:r>
        <w:rPr>
          <w:lang w:val="en-GB"/>
        </w:rPr>
        <w:t xml:space="preserve">Raymond Williams, </w:t>
      </w:r>
      <w:r>
        <w:rPr>
          <w:i/>
          <w:iCs/>
          <w:lang w:val="en-GB"/>
        </w:rPr>
        <w:t>Culture and Society</w:t>
      </w:r>
    </w:p>
    <w:sectPr w:rsidR="002E5043">
      <w:pgSz w:w="11906" w:h="16838"/>
      <w:pgMar w:top="1440" w:right="1152" w:bottom="1440" w:left="11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14BCB"/>
    <w:multiLevelType w:val="hybridMultilevel"/>
    <w:tmpl w:val="F904B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35204"/>
    <w:multiLevelType w:val="hybridMultilevel"/>
    <w:tmpl w:val="6E985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D37BE"/>
    <w:multiLevelType w:val="hybridMultilevel"/>
    <w:tmpl w:val="5370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86A01"/>
    <w:multiLevelType w:val="hybridMultilevel"/>
    <w:tmpl w:val="080E5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A3162"/>
    <w:multiLevelType w:val="hybridMultilevel"/>
    <w:tmpl w:val="66CC2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831FC"/>
    <w:multiLevelType w:val="hybridMultilevel"/>
    <w:tmpl w:val="7854A3EE"/>
    <w:lvl w:ilvl="0" w:tplc="AEFA53CE">
      <w:start w:val="1"/>
      <w:numFmt w:val="bullet"/>
      <w:lvlText w:val=""/>
      <w:lvlJc w:val="left"/>
      <w:pPr>
        <w:tabs>
          <w:tab w:val="num" w:pos="644"/>
        </w:tabs>
        <w:ind w:left="568" w:hanging="284"/>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32187F7E"/>
    <w:multiLevelType w:val="hybridMultilevel"/>
    <w:tmpl w:val="A056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104D5E"/>
    <w:multiLevelType w:val="hybridMultilevel"/>
    <w:tmpl w:val="83EEB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7C408F"/>
    <w:multiLevelType w:val="hybridMultilevel"/>
    <w:tmpl w:val="EC60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7C226D"/>
    <w:multiLevelType w:val="hybridMultilevel"/>
    <w:tmpl w:val="B74E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9B0511"/>
    <w:multiLevelType w:val="hybridMultilevel"/>
    <w:tmpl w:val="0C546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F22B2B"/>
    <w:multiLevelType w:val="hybridMultilevel"/>
    <w:tmpl w:val="8932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11"/>
  </w:num>
  <w:num w:numId="6">
    <w:abstractNumId w:val="10"/>
  </w:num>
  <w:num w:numId="7">
    <w:abstractNumId w:val="7"/>
  </w:num>
  <w:num w:numId="8">
    <w:abstractNumId w:val="9"/>
  </w:num>
  <w:num w:numId="9">
    <w:abstractNumId w:val="2"/>
  </w:num>
  <w:num w:numId="10">
    <w:abstractNumId w:val="8"/>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653E"/>
    <w:rsid w:val="000646FF"/>
    <w:rsid w:val="000A4E75"/>
    <w:rsid w:val="000F30F9"/>
    <w:rsid w:val="000F7203"/>
    <w:rsid w:val="001010D6"/>
    <w:rsid w:val="00185B4E"/>
    <w:rsid w:val="001D1CDF"/>
    <w:rsid w:val="00216B0A"/>
    <w:rsid w:val="00261B12"/>
    <w:rsid w:val="002E2D30"/>
    <w:rsid w:val="002E5043"/>
    <w:rsid w:val="00342EB4"/>
    <w:rsid w:val="0037618A"/>
    <w:rsid w:val="003E1E4B"/>
    <w:rsid w:val="00405D75"/>
    <w:rsid w:val="0044581B"/>
    <w:rsid w:val="005109E0"/>
    <w:rsid w:val="00545BF0"/>
    <w:rsid w:val="00550E5B"/>
    <w:rsid w:val="00577493"/>
    <w:rsid w:val="00614117"/>
    <w:rsid w:val="00653C3E"/>
    <w:rsid w:val="00666078"/>
    <w:rsid w:val="006A024F"/>
    <w:rsid w:val="00805F76"/>
    <w:rsid w:val="00815BAB"/>
    <w:rsid w:val="00845012"/>
    <w:rsid w:val="0097785B"/>
    <w:rsid w:val="009D6A76"/>
    <w:rsid w:val="009F6834"/>
    <w:rsid w:val="00A317C5"/>
    <w:rsid w:val="00A635FF"/>
    <w:rsid w:val="00AF02D1"/>
    <w:rsid w:val="00B059EF"/>
    <w:rsid w:val="00BA5D71"/>
    <w:rsid w:val="00BD653E"/>
    <w:rsid w:val="00BE636D"/>
    <w:rsid w:val="00C47867"/>
    <w:rsid w:val="00C750C9"/>
    <w:rsid w:val="00CC12D4"/>
    <w:rsid w:val="00D31EB2"/>
    <w:rsid w:val="00DE29D1"/>
    <w:rsid w:val="00EA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6C8DDA"/>
  <w15:docId w15:val="{7CB8ECA0-DE21-4930-A8DE-08BDF21D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paragraph" w:styleId="BodyText">
    <w:name w:val="Body Text"/>
    <w:basedOn w:val="Normal"/>
    <w:semiHidden/>
    <w:pPr>
      <w:jc w:val="both"/>
    </w:pPr>
    <w:rPr>
      <w:lang w:val="en-GB"/>
    </w:rPr>
  </w:style>
  <w:style w:type="paragraph" w:styleId="BodyText2">
    <w:name w:val="Body Text 2"/>
    <w:basedOn w:val="Normal"/>
    <w:semiHidden/>
    <w:pPr>
      <w:jc w:val="center"/>
    </w:pPr>
    <w:rPr>
      <w:lang w:val="en-GB"/>
    </w:rPr>
  </w:style>
  <w:style w:type="character" w:styleId="Hyperlink">
    <w:name w:val="Hyperlink"/>
    <w:rPr>
      <w:color w:val="0000FF"/>
      <w:u w:val="single"/>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ers.uoa.gr/~cdoko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lass.uoa.gr/courses/ENL552/" TargetMode="External"/><Relationship Id="rId11" Type="http://schemas.openxmlformats.org/officeDocument/2006/relationships/fontTable" Target="fontTable.xml"/><Relationship Id="rId5" Type="http://schemas.openxmlformats.org/officeDocument/2006/relationships/hyperlink" Target="https://us02web.zoom.us/j/4360127294?pwd=QUxLUnlMdWYzL05zSUJ4bnBCOUJnZz09" TargetMode="External"/><Relationship Id="rId10" Type="http://schemas.openxmlformats.org/officeDocument/2006/relationships/hyperlink" Target="https://www.yumpu.com/en/document/read/17560415/-kochinnenako-in-academe-ohio-university" TargetMode="External"/><Relationship Id="rId4" Type="http://schemas.openxmlformats.org/officeDocument/2006/relationships/webSettings" Target="webSettings.xml"/><Relationship Id="rId9" Type="http://schemas.openxmlformats.org/officeDocument/2006/relationships/hyperlink" Target="mailto:cdokou@enl.uo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THE NATIONAL AND KAPODISTRIAN UNIVERSITY OF ATHENS Faculty of English Studies THEORY AND CRITICISM OF LITERATURE 4th semester</vt:lpstr>
    </vt:vector>
  </TitlesOfParts>
  <Company>**</Company>
  <LinksUpToDate>false</LinksUpToDate>
  <CharactersWithSpaces>5787</CharactersWithSpaces>
  <SharedDoc>false</SharedDoc>
  <HLinks>
    <vt:vector size="12" baseType="variant">
      <vt:variant>
        <vt:i4>3276874</vt:i4>
      </vt:variant>
      <vt:variant>
        <vt:i4>3</vt:i4>
      </vt:variant>
      <vt:variant>
        <vt:i4>0</vt:i4>
      </vt:variant>
      <vt:variant>
        <vt:i4>5</vt:i4>
      </vt:variant>
      <vt:variant>
        <vt:lpwstr>mailto:cdokou@enl.uoa.gr</vt:lpwstr>
      </vt:variant>
      <vt:variant>
        <vt:lpwstr/>
      </vt:variant>
      <vt:variant>
        <vt:i4>5767185</vt:i4>
      </vt:variant>
      <vt:variant>
        <vt:i4>0</vt:i4>
      </vt:variant>
      <vt:variant>
        <vt:i4>0</vt:i4>
      </vt:variant>
      <vt:variant>
        <vt:i4>5</vt:i4>
      </vt:variant>
      <vt:variant>
        <vt:lpwstr>http://users.uoa.gr/~cdokou/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AND KAPODISTRIAN UNIVERSITY OF ATHENS Faculty of English Studies THEORY AND CRITICISM OF LITERATURE 4th semester</dc:title>
  <dc:subject/>
  <dc:creator>Kapodistrian University of Athens</dc:creator>
  <cp:keywords/>
  <cp:lastModifiedBy>Christina</cp:lastModifiedBy>
  <cp:revision>5</cp:revision>
  <dcterms:created xsi:type="dcterms:W3CDTF">2021-02-28T18:17:00Z</dcterms:created>
  <dcterms:modified xsi:type="dcterms:W3CDTF">2021-05-30T13:13:00Z</dcterms:modified>
</cp:coreProperties>
</file>