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E5" w:rsidRPr="00684E9E" w:rsidRDefault="00A37A06" w:rsidP="005C7728">
      <w:pPr>
        <w:spacing w:line="276" w:lineRule="auto"/>
        <w:ind w:left="-567"/>
        <w:jc w:val="center"/>
        <w:rPr>
          <w:b/>
          <w:sz w:val="36"/>
        </w:rPr>
      </w:pPr>
      <w:r w:rsidRPr="00684E9E">
        <w:rPr>
          <w:b/>
          <w:sz w:val="36"/>
        </w:rPr>
        <w:t>JACQUES LACAN</w:t>
      </w:r>
    </w:p>
    <w:p w:rsidR="00684E9E" w:rsidRPr="00684E9E" w:rsidRDefault="00A37A06" w:rsidP="005C7728">
      <w:pPr>
        <w:spacing w:line="276" w:lineRule="auto"/>
        <w:ind w:left="-567"/>
        <w:jc w:val="center"/>
        <w:rPr>
          <w:b/>
          <w:sz w:val="36"/>
        </w:rPr>
      </w:pPr>
      <w:r w:rsidRPr="00684E9E">
        <w:rPr>
          <w:b/>
          <w:sz w:val="36"/>
        </w:rPr>
        <w:t xml:space="preserve">“The Instance of the Letter in the Unconscious, </w:t>
      </w:r>
    </w:p>
    <w:p w:rsidR="00A37A06" w:rsidRPr="00684E9E" w:rsidRDefault="00A37A06" w:rsidP="005C7728">
      <w:pPr>
        <w:spacing w:line="276" w:lineRule="auto"/>
        <w:ind w:left="-567"/>
        <w:jc w:val="center"/>
        <w:rPr>
          <w:b/>
          <w:sz w:val="36"/>
        </w:rPr>
      </w:pPr>
      <w:proofErr w:type="gramStart"/>
      <w:r w:rsidRPr="00684E9E">
        <w:rPr>
          <w:b/>
          <w:sz w:val="36"/>
        </w:rPr>
        <w:t>or</w:t>
      </w:r>
      <w:proofErr w:type="gramEnd"/>
      <w:r w:rsidRPr="00684E9E">
        <w:rPr>
          <w:b/>
          <w:sz w:val="36"/>
        </w:rPr>
        <w:t xml:space="preserve"> Reason since Freud” (1957)</w:t>
      </w:r>
    </w:p>
    <w:p w:rsidR="00A37A06" w:rsidRPr="00684E9E" w:rsidRDefault="00A37A06" w:rsidP="005C7728">
      <w:pPr>
        <w:spacing w:line="276" w:lineRule="auto"/>
        <w:ind w:left="-567"/>
        <w:rPr>
          <w:sz w:val="36"/>
        </w:rPr>
      </w:pPr>
    </w:p>
    <w:p w:rsidR="00A37A06" w:rsidRPr="00684E9E" w:rsidRDefault="00A37A06" w:rsidP="005C7728">
      <w:pPr>
        <w:spacing w:line="276" w:lineRule="auto"/>
        <w:ind w:left="-567"/>
        <w:rPr>
          <w:sz w:val="36"/>
        </w:rPr>
      </w:pPr>
      <w:r w:rsidRPr="00684E9E">
        <w:rPr>
          <w:sz w:val="36"/>
        </w:rPr>
        <w:t>The unconscious is shaped like a language:</w:t>
      </w:r>
    </w:p>
    <w:p w:rsidR="00A37A06" w:rsidRPr="00684E9E" w:rsidRDefault="00A37A06" w:rsidP="005C7728">
      <w:pPr>
        <w:pStyle w:val="ListParagraph"/>
        <w:numPr>
          <w:ilvl w:val="0"/>
          <w:numId w:val="1"/>
        </w:numPr>
        <w:spacing w:line="276" w:lineRule="auto"/>
        <w:ind w:left="0"/>
        <w:rPr>
          <w:sz w:val="36"/>
        </w:rPr>
      </w:pPr>
      <w:r w:rsidRPr="00684E9E">
        <w:rPr>
          <w:sz w:val="36"/>
        </w:rPr>
        <w:t>Language “exists prior to each subject’s entry into it”</w:t>
      </w:r>
    </w:p>
    <w:p w:rsidR="00A37A06" w:rsidRPr="00684E9E" w:rsidRDefault="00A37A06" w:rsidP="005C7728">
      <w:pPr>
        <w:pStyle w:val="ListParagraph"/>
        <w:numPr>
          <w:ilvl w:val="0"/>
          <w:numId w:val="1"/>
        </w:numPr>
        <w:spacing w:line="276" w:lineRule="auto"/>
        <w:ind w:left="0"/>
        <w:rPr>
          <w:sz w:val="36"/>
        </w:rPr>
      </w:pPr>
      <w:r w:rsidRPr="00684E9E">
        <w:rPr>
          <w:sz w:val="36"/>
        </w:rPr>
        <w:t>Subject already circumscribed by laws of language-culture (“proper name”)</w:t>
      </w:r>
    </w:p>
    <w:p w:rsidR="00A37A06" w:rsidRPr="00684E9E" w:rsidRDefault="005C7728" w:rsidP="005C7728">
      <w:pPr>
        <w:pStyle w:val="ListParagraph"/>
        <w:numPr>
          <w:ilvl w:val="0"/>
          <w:numId w:val="1"/>
        </w:numPr>
        <w:spacing w:line="276" w:lineRule="auto"/>
        <w:ind w:left="0"/>
        <w:rPr>
          <w:sz w:val="36"/>
        </w:rPr>
      </w:pPr>
      <w:r w:rsidRPr="00684E9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6825F" wp14:editId="6B34760A">
                <wp:simplePos x="0" y="0"/>
                <wp:positionH relativeFrom="column">
                  <wp:posOffset>3838575</wp:posOffset>
                </wp:positionH>
                <wp:positionV relativeFrom="paragraph">
                  <wp:posOffset>565785</wp:posOffset>
                </wp:positionV>
                <wp:extent cx="40005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B39" w:rsidRPr="009F6B39" w:rsidRDefault="009F6B3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F6B39">
                              <w:rPr>
                                <w:b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25pt;margin-top:44.55pt;width:31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" fillcolor="white [3201]" stroked="f" strokeweight=".5pt">
                <v:textbox>
                  <w:txbxContent>
                    <w:p w:rsidR="009F6B39" w:rsidRPr="009F6B39" w:rsidRDefault="009F6B39">
                      <w:pPr>
                        <w:rPr>
                          <w:b/>
                          <w:sz w:val="36"/>
                        </w:rPr>
                      </w:pPr>
                      <w:r w:rsidRPr="009F6B39">
                        <w:rPr>
                          <w:b/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37A06" w:rsidRPr="00684E9E">
        <w:rPr>
          <w:sz w:val="36"/>
        </w:rPr>
        <w:t>Language affects all subsequent thought, so nothing, no theorizing or being, exists outside language</w:t>
      </w:r>
    </w:p>
    <w:p w:rsidR="005C7728" w:rsidRDefault="00684E9E" w:rsidP="005C7728">
      <w:pPr>
        <w:pStyle w:val="ListParagraph"/>
        <w:numPr>
          <w:ilvl w:val="0"/>
          <w:numId w:val="1"/>
        </w:numPr>
        <w:spacing w:line="276" w:lineRule="auto"/>
        <w:ind w:left="0"/>
        <w:rPr>
          <w:sz w:val="36"/>
        </w:rPr>
      </w:pPr>
      <w:r w:rsidRPr="00684E9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567" behindDoc="0" locked="0" layoutInCell="1" allowOverlap="1" wp14:anchorId="56A13D51" wp14:editId="02BA249F">
                <wp:simplePos x="0" y="0"/>
                <wp:positionH relativeFrom="column">
                  <wp:posOffset>3838575</wp:posOffset>
                </wp:positionH>
                <wp:positionV relativeFrom="paragraph">
                  <wp:posOffset>334645</wp:posOffset>
                </wp:positionV>
                <wp:extent cx="34290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B39" w:rsidRPr="009F6B39" w:rsidRDefault="009F6B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F6B39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2.25pt;margin-top:26.35pt;width:27pt;height:21.75pt;z-index:2516615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vejAIAAJA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" fillcolor="white [3201]" stroked="f" strokeweight=".5pt">
                <v:textbox>
                  <w:txbxContent>
                    <w:p w:rsidR="009F6B39" w:rsidRPr="009F6B39" w:rsidRDefault="009F6B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9F6B39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84E9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A1B9339" wp14:editId="4EEBB2AC">
                <wp:simplePos x="0" y="0"/>
                <wp:positionH relativeFrom="column">
                  <wp:posOffset>3581400</wp:posOffset>
                </wp:positionH>
                <wp:positionV relativeFrom="paragraph">
                  <wp:posOffset>306705</wp:posOffset>
                </wp:positionV>
                <wp:extent cx="8572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4.15pt" to="349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37A06" w:rsidRPr="00684E9E">
        <w:rPr>
          <w:sz w:val="36"/>
        </w:rPr>
        <w:t>The main algorithm of language is</w:t>
      </w:r>
      <w:r w:rsidR="009F6B39" w:rsidRPr="00684E9E">
        <w:rPr>
          <w:sz w:val="36"/>
        </w:rPr>
        <w:t xml:space="preserve"> </w:t>
      </w:r>
      <w:r w:rsidR="009F6B39" w:rsidRPr="00684E9E">
        <w:rPr>
          <w:sz w:val="36"/>
        </w:rPr>
        <w:tab/>
      </w:r>
      <w:r w:rsidR="009F6B39" w:rsidRPr="00684E9E">
        <w:rPr>
          <w:sz w:val="36"/>
        </w:rPr>
        <w:tab/>
      </w:r>
      <w:r w:rsidR="009F6B39" w:rsidRPr="00684E9E">
        <w:rPr>
          <w:sz w:val="36"/>
        </w:rPr>
        <w:tab/>
      </w:r>
    </w:p>
    <w:p w:rsidR="009F6B39" w:rsidRPr="00684E9E" w:rsidRDefault="009F6B39" w:rsidP="005C7728">
      <w:pPr>
        <w:pStyle w:val="ListParagraph"/>
        <w:spacing w:line="276" w:lineRule="auto"/>
        <w:ind w:left="0"/>
        <w:rPr>
          <w:sz w:val="36"/>
        </w:rPr>
      </w:pPr>
      <w:r w:rsidRPr="00684E9E">
        <w:rPr>
          <w:sz w:val="36"/>
        </w:rPr>
        <w:t>(Signifier over signified)</w:t>
      </w:r>
    </w:p>
    <w:p w:rsidR="009F6B39" w:rsidRPr="00684E9E" w:rsidRDefault="009F6B39" w:rsidP="005C7728">
      <w:pPr>
        <w:pStyle w:val="ListParagraph"/>
        <w:numPr>
          <w:ilvl w:val="1"/>
          <w:numId w:val="1"/>
        </w:numPr>
        <w:spacing w:line="276" w:lineRule="auto"/>
        <w:ind w:left="426"/>
        <w:rPr>
          <w:sz w:val="36"/>
        </w:rPr>
      </w:pPr>
      <w:r w:rsidRPr="00684E9E">
        <w:rPr>
          <w:sz w:val="36"/>
        </w:rPr>
        <w:t>Signification sustained only differentially, “by reference to another signification” (signifying chain)</w:t>
      </w:r>
    </w:p>
    <w:p w:rsidR="009F6B39" w:rsidRPr="00684E9E" w:rsidRDefault="009F6B39" w:rsidP="005C7728">
      <w:pPr>
        <w:pStyle w:val="ListParagraph"/>
        <w:numPr>
          <w:ilvl w:val="1"/>
          <w:numId w:val="1"/>
        </w:numPr>
        <w:spacing w:line="276" w:lineRule="auto"/>
        <w:ind w:left="426"/>
        <w:rPr>
          <w:sz w:val="36"/>
        </w:rPr>
      </w:pPr>
      <w:r w:rsidRPr="00684E9E">
        <w:rPr>
          <w:sz w:val="36"/>
        </w:rPr>
        <w:t>Because of the s sliding unstably and arbitrarily under the S, “the signifier enters the signified”</w:t>
      </w:r>
    </w:p>
    <w:p w:rsidR="009F6B39" w:rsidRPr="00684E9E" w:rsidRDefault="009F6B39" w:rsidP="005C7728">
      <w:pPr>
        <w:pStyle w:val="ListParagraph"/>
        <w:numPr>
          <w:ilvl w:val="1"/>
          <w:numId w:val="1"/>
        </w:numPr>
        <w:spacing w:line="276" w:lineRule="auto"/>
        <w:ind w:left="426"/>
        <w:rPr>
          <w:sz w:val="36"/>
        </w:rPr>
      </w:pPr>
      <w:r w:rsidRPr="00684E9E">
        <w:rPr>
          <w:sz w:val="36"/>
        </w:rPr>
        <w:t>Signification exists in the chain of elements, but not in any one of them</w:t>
      </w:r>
    </w:p>
    <w:p w:rsidR="009F6B39" w:rsidRPr="00684E9E" w:rsidRDefault="00684E9E" w:rsidP="005C7728">
      <w:pPr>
        <w:pStyle w:val="ListParagraph"/>
        <w:numPr>
          <w:ilvl w:val="1"/>
          <w:numId w:val="1"/>
        </w:numPr>
        <w:spacing w:line="276" w:lineRule="auto"/>
        <w:ind w:left="426"/>
        <w:rPr>
          <w:sz w:val="36"/>
        </w:rPr>
      </w:pPr>
      <w:r w:rsidRPr="00684E9E">
        <w:rPr>
          <w:sz w:val="36"/>
        </w:rPr>
        <w:t>Signification is not only linear/traceable, but vertical in every point recalling “all attested contexts…’vertically’ linked to that point”</w:t>
      </w:r>
    </w:p>
    <w:p w:rsidR="00684E9E" w:rsidRDefault="00684E9E" w:rsidP="005C7728">
      <w:pPr>
        <w:spacing w:line="276" w:lineRule="auto"/>
        <w:ind w:left="-567"/>
        <w:rPr>
          <w:sz w:val="36"/>
        </w:rPr>
      </w:pPr>
      <w:r w:rsidRPr="00684E9E">
        <w:rPr>
          <w:sz w:val="36"/>
        </w:rPr>
        <w:sym w:font="Wingdings" w:char="F0E0"/>
      </w:r>
      <w:proofErr w:type="gramStart"/>
      <w:r w:rsidRPr="00684E9E">
        <w:rPr>
          <w:sz w:val="36"/>
        </w:rPr>
        <w:t>the</w:t>
      </w:r>
      <w:proofErr w:type="gramEnd"/>
      <w:r w:rsidRPr="00684E9E">
        <w:rPr>
          <w:sz w:val="36"/>
        </w:rPr>
        <w:t xml:space="preserve"> signifying chain can mean something altogether different from what we intent; we can never speak “the truth”</w:t>
      </w:r>
    </w:p>
    <w:p w:rsidR="005C7728" w:rsidRPr="00684E9E" w:rsidRDefault="005C7728" w:rsidP="005C7728">
      <w:pPr>
        <w:spacing w:line="276" w:lineRule="auto"/>
        <w:ind w:left="-567"/>
        <w:rPr>
          <w:sz w:val="36"/>
        </w:rPr>
      </w:pPr>
    </w:p>
    <w:p w:rsidR="00684E9E" w:rsidRDefault="00684E9E" w:rsidP="005C7728">
      <w:pPr>
        <w:spacing w:line="276" w:lineRule="auto"/>
        <w:ind w:left="-567"/>
        <w:rPr>
          <w:sz w:val="36"/>
        </w:rPr>
      </w:pPr>
      <w:r w:rsidRPr="00684E9E">
        <w:rPr>
          <w:sz w:val="36"/>
        </w:rPr>
        <w:t>Metaphor (a word for a word) and metonymy (a part for the whole) as the two functions deriving from signifying chain</w:t>
      </w:r>
    </w:p>
    <w:p w:rsidR="00684E9E" w:rsidRDefault="00684E9E" w:rsidP="005C7728">
      <w:pPr>
        <w:spacing w:line="276" w:lineRule="auto"/>
        <w:ind w:left="-567"/>
        <w:rPr>
          <w:sz w:val="36"/>
        </w:rPr>
      </w:pPr>
    </w:p>
    <w:p w:rsidR="00684E9E" w:rsidRDefault="00684E9E" w:rsidP="005C7728">
      <w:pPr>
        <w:spacing w:line="276" w:lineRule="auto"/>
        <w:ind w:left="-567"/>
        <w:rPr>
          <w:sz w:val="36"/>
        </w:rPr>
      </w:pPr>
      <w:r>
        <w:rPr>
          <w:sz w:val="36"/>
        </w:rPr>
        <w:lastRenderedPageBreak/>
        <w:t>Similarities with the unconscious:</w:t>
      </w:r>
    </w:p>
    <w:p w:rsidR="00684E9E" w:rsidRDefault="00684E9E" w:rsidP="005C7728">
      <w:pPr>
        <w:pStyle w:val="ListParagraph"/>
        <w:numPr>
          <w:ilvl w:val="0"/>
          <w:numId w:val="2"/>
        </w:numPr>
        <w:spacing w:line="276" w:lineRule="auto"/>
        <w:ind w:left="-567"/>
        <w:rPr>
          <w:sz w:val="36"/>
        </w:rPr>
      </w:pPr>
      <w:r>
        <w:rPr>
          <w:sz w:val="36"/>
        </w:rPr>
        <w:t>“the dream is a rebus”=&gt;its images must be taken as signifiers, irrelevant to their true signification (ex. hieroglyphics)</w:t>
      </w:r>
    </w:p>
    <w:p w:rsidR="00684E9E" w:rsidRDefault="00684E9E" w:rsidP="005C7728">
      <w:pPr>
        <w:pStyle w:val="ListParagraph"/>
        <w:numPr>
          <w:ilvl w:val="0"/>
          <w:numId w:val="2"/>
        </w:numPr>
        <w:spacing w:line="276" w:lineRule="auto"/>
        <w:ind w:left="-567"/>
        <w:rPr>
          <w:sz w:val="36"/>
        </w:rPr>
      </w:pPr>
      <w:r>
        <w:rPr>
          <w:sz w:val="36"/>
        </w:rPr>
        <w:t>Dream-mechanisms similar to linguistic mechanisms:</w:t>
      </w:r>
    </w:p>
    <w:p w:rsidR="00684E9E" w:rsidRDefault="00684E9E" w:rsidP="005C7728">
      <w:pPr>
        <w:pStyle w:val="ListParagraph"/>
        <w:numPr>
          <w:ilvl w:val="0"/>
          <w:numId w:val="3"/>
        </w:numPr>
        <w:spacing w:line="276" w:lineRule="auto"/>
        <w:ind w:left="-567"/>
        <w:rPr>
          <w:sz w:val="36"/>
        </w:rPr>
      </w:pPr>
      <w:r>
        <w:rPr>
          <w:sz w:val="36"/>
        </w:rPr>
        <w:t>Transposition = sliding signified</w:t>
      </w:r>
    </w:p>
    <w:p w:rsidR="00684E9E" w:rsidRDefault="00684E9E" w:rsidP="005C7728">
      <w:pPr>
        <w:pStyle w:val="ListParagraph"/>
        <w:numPr>
          <w:ilvl w:val="0"/>
          <w:numId w:val="3"/>
        </w:numPr>
        <w:spacing w:line="276" w:lineRule="auto"/>
        <w:ind w:left="-567"/>
        <w:rPr>
          <w:sz w:val="36"/>
        </w:rPr>
      </w:pPr>
      <w:r>
        <w:rPr>
          <w:sz w:val="36"/>
        </w:rPr>
        <w:t>Condensation = metaphor</w:t>
      </w:r>
    </w:p>
    <w:p w:rsidR="00684E9E" w:rsidRDefault="00684E9E" w:rsidP="005C7728">
      <w:pPr>
        <w:pStyle w:val="ListParagraph"/>
        <w:numPr>
          <w:ilvl w:val="0"/>
          <w:numId w:val="3"/>
        </w:numPr>
        <w:spacing w:line="276" w:lineRule="auto"/>
        <w:ind w:left="-567"/>
        <w:rPr>
          <w:sz w:val="36"/>
        </w:rPr>
      </w:pPr>
      <w:r>
        <w:rPr>
          <w:sz w:val="36"/>
        </w:rPr>
        <w:t>Displacement = metonymy</w:t>
      </w:r>
    </w:p>
    <w:p w:rsidR="00684E9E" w:rsidRDefault="00684E9E" w:rsidP="005C7728">
      <w:pPr>
        <w:pStyle w:val="ListParagraph"/>
        <w:numPr>
          <w:ilvl w:val="0"/>
          <w:numId w:val="3"/>
        </w:numPr>
        <w:spacing w:line="276" w:lineRule="auto"/>
        <w:ind w:left="-567"/>
        <w:rPr>
          <w:sz w:val="36"/>
        </w:rPr>
      </w:pPr>
      <w:r>
        <w:rPr>
          <w:sz w:val="36"/>
        </w:rPr>
        <w:t>Means of representation =also writing-like</w:t>
      </w:r>
    </w:p>
    <w:p w:rsidR="005C7728" w:rsidRDefault="005C7728" w:rsidP="005C7728">
      <w:pPr>
        <w:pStyle w:val="ListParagraph"/>
        <w:numPr>
          <w:ilvl w:val="0"/>
          <w:numId w:val="2"/>
        </w:numPr>
        <w:spacing w:line="276" w:lineRule="auto"/>
        <w:ind w:left="-567"/>
        <w:rPr>
          <w:sz w:val="36"/>
        </w:rPr>
      </w:pPr>
      <w:r>
        <w:rPr>
          <w:sz w:val="36"/>
        </w:rPr>
        <w:t>Symptoms as metaphors (past trauma substituted by current symptom)</w:t>
      </w:r>
    </w:p>
    <w:p w:rsidR="005C7728" w:rsidRPr="005C7728" w:rsidRDefault="005C7728" w:rsidP="005C7728">
      <w:pPr>
        <w:pStyle w:val="ListParagraph"/>
        <w:numPr>
          <w:ilvl w:val="0"/>
          <w:numId w:val="2"/>
        </w:numPr>
        <w:spacing w:line="276" w:lineRule="auto"/>
        <w:ind w:left="-567"/>
        <w:rPr>
          <w:sz w:val="36"/>
        </w:rPr>
      </w:pPr>
      <w:r w:rsidRPr="005C7728">
        <w:rPr>
          <w:sz w:val="36"/>
        </w:rPr>
        <w:t xml:space="preserve">Metonymy is our desire for something else (unsatisfactory Other) = our desire for </w:t>
      </w:r>
      <w:r w:rsidRPr="005C7728">
        <w:rPr>
          <w:b/>
          <w:sz w:val="36"/>
        </w:rPr>
        <w:t>our</w:t>
      </w:r>
      <w:r w:rsidRPr="005C7728">
        <w:rPr>
          <w:sz w:val="36"/>
        </w:rPr>
        <w:t xml:space="preserve"> true self (unconscious Other)</w:t>
      </w:r>
    </w:p>
    <w:p w:rsidR="008646F2" w:rsidRDefault="005C7728" w:rsidP="008646F2">
      <w:pPr>
        <w:spacing w:line="276" w:lineRule="auto"/>
        <w:ind w:left="-567"/>
        <w:rPr>
          <w:sz w:val="36"/>
        </w:rPr>
      </w:pPr>
      <w:r w:rsidRPr="005C7728">
        <w:rPr>
          <w:sz w:val="36"/>
        </w:rPr>
        <w:sym w:font="Wingdings" w:char="F0E0"/>
      </w:r>
      <w:r>
        <w:rPr>
          <w:sz w:val="36"/>
        </w:rPr>
        <w:t>”the recognition of desire is tied to the desire for recognition”</w:t>
      </w:r>
      <w:r w:rsidRPr="005C7728">
        <w:rPr>
          <w:sz w:val="36"/>
        </w:rPr>
        <w:t xml:space="preserve"> </w:t>
      </w:r>
    </w:p>
    <w:p w:rsidR="008646F2" w:rsidRDefault="008646F2" w:rsidP="008646F2">
      <w:pPr>
        <w:spacing w:line="276" w:lineRule="auto"/>
        <w:ind w:left="-567"/>
        <w:rPr>
          <w:sz w:val="36"/>
        </w:rPr>
      </w:pPr>
    </w:p>
    <w:p w:rsidR="008646F2" w:rsidRDefault="008646F2" w:rsidP="008646F2">
      <w:pPr>
        <w:spacing w:line="276" w:lineRule="auto"/>
        <w:ind w:left="-567"/>
        <w:rPr>
          <w:sz w:val="36"/>
        </w:rPr>
      </w:pPr>
      <w:r>
        <w:rPr>
          <w:sz w:val="36"/>
        </w:rPr>
        <w:t xml:space="preserve">Thus </w:t>
      </w:r>
      <w:r w:rsidR="005C7728">
        <w:rPr>
          <w:sz w:val="36"/>
        </w:rPr>
        <w:t>if our linguistic selves are inh</w:t>
      </w:r>
      <w:r>
        <w:rPr>
          <w:sz w:val="36"/>
        </w:rPr>
        <w:t>erently incomplete:</w:t>
      </w:r>
    </w:p>
    <w:p w:rsidR="005C7728" w:rsidRDefault="005C7728" w:rsidP="008646F2">
      <w:pPr>
        <w:spacing w:line="276" w:lineRule="auto"/>
        <w:ind w:left="-567" w:firstLine="360"/>
        <w:rPr>
          <w:sz w:val="36"/>
        </w:rPr>
      </w:pPr>
      <w:r w:rsidRPr="005C7728">
        <w:rPr>
          <w:sz w:val="36"/>
        </w:rPr>
        <w:sym w:font="Wingdings" w:char="F0E0"/>
      </w:r>
      <w:proofErr w:type="gramStart"/>
      <w:r>
        <w:rPr>
          <w:sz w:val="36"/>
        </w:rPr>
        <w:t>we</w:t>
      </w:r>
      <w:proofErr w:type="gramEnd"/>
      <w:r>
        <w:rPr>
          <w:sz w:val="36"/>
        </w:rPr>
        <w:t xml:space="preserve"> can never really “Know Ourselves” (who </w:t>
      </w:r>
      <w:r w:rsidRPr="005C7728">
        <w:rPr>
          <w:i/>
          <w:sz w:val="36"/>
        </w:rPr>
        <w:t>is</w:t>
      </w:r>
      <w:r>
        <w:rPr>
          <w:sz w:val="36"/>
        </w:rPr>
        <w:t xml:space="preserve"> that?)</w:t>
      </w:r>
    </w:p>
    <w:p w:rsidR="005C7728" w:rsidRDefault="005C7728" w:rsidP="005C7728">
      <w:pPr>
        <w:spacing w:line="276" w:lineRule="auto"/>
        <w:ind w:left="-567" w:firstLine="360"/>
        <w:rPr>
          <w:sz w:val="36"/>
        </w:rPr>
      </w:pPr>
      <w:r w:rsidRPr="005C7728">
        <w:rPr>
          <w:sz w:val="36"/>
        </w:rPr>
        <w:sym w:font="Wingdings" w:char="F0E0"/>
      </w:r>
      <w:r w:rsidRPr="005C7728">
        <w:rPr>
          <w:sz w:val="36"/>
        </w:rPr>
        <w:t>E</w:t>
      </w:r>
      <w:bookmarkStart w:id="0" w:name="_GoBack"/>
      <w:bookmarkEnd w:id="0"/>
      <w:r w:rsidRPr="005C7728">
        <w:rPr>
          <w:sz w:val="36"/>
        </w:rPr>
        <w:t>go and Id can never become integrated</w:t>
      </w:r>
    </w:p>
    <w:p w:rsidR="008646F2" w:rsidRPr="005C7728" w:rsidRDefault="008646F2" w:rsidP="005C7728">
      <w:pPr>
        <w:spacing w:line="276" w:lineRule="auto"/>
        <w:ind w:left="-567" w:firstLine="360"/>
        <w:rPr>
          <w:sz w:val="36"/>
        </w:rPr>
      </w:pPr>
      <w:r w:rsidRPr="008646F2">
        <w:rPr>
          <w:sz w:val="36"/>
        </w:rPr>
        <w:sym w:font="Wingdings" w:char="F0E0"/>
      </w:r>
      <w:proofErr w:type="gramStart"/>
      <w:r>
        <w:rPr>
          <w:sz w:val="36"/>
        </w:rPr>
        <w:t>we</w:t>
      </w:r>
      <w:proofErr w:type="gramEnd"/>
      <w:r>
        <w:rPr>
          <w:sz w:val="36"/>
        </w:rPr>
        <w:t xml:space="preserve"> exist and desire because of/for </w:t>
      </w:r>
      <w:r w:rsidRPr="008646F2">
        <w:rPr>
          <w:b/>
          <w:sz w:val="36"/>
        </w:rPr>
        <w:t>lack</w:t>
      </w:r>
      <w:r>
        <w:rPr>
          <w:sz w:val="36"/>
        </w:rPr>
        <w:t>, never fulfillment</w:t>
      </w:r>
    </w:p>
    <w:p w:rsidR="005C7728" w:rsidRPr="005C7728" w:rsidRDefault="005C7728" w:rsidP="005C7728">
      <w:pPr>
        <w:pStyle w:val="ListParagraph"/>
        <w:spacing w:line="276" w:lineRule="auto"/>
        <w:ind w:left="-567"/>
        <w:rPr>
          <w:sz w:val="36"/>
        </w:rPr>
      </w:pPr>
    </w:p>
    <w:sectPr w:rsidR="005C7728" w:rsidRPr="005C77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9B6"/>
    <w:multiLevelType w:val="hybridMultilevel"/>
    <w:tmpl w:val="B816B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27A3"/>
    <w:multiLevelType w:val="hybridMultilevel"/>
    <w:tmpl w:val="53EC0B6E"/>
    <w:lvl w:ilvl="0" w:tplc="04090019">
      <w:start w:val="1"/>
      <w:numFmt w:val="lowerLetter"/>
      <w:lvlText w:val="%1."/>
      <w:lvlJc w:val="left"/>
      <w:pPr>
        <w:ind w:left="236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>
    <w:nsid w:val="3E905F6C"/>
    <w:multiLevelType w:val="hybridMultilevel"/>
    <w:tmpl w:val="67BE7C46"/>
    <w:lvl w:ilvl="0" w:tplc="BF36014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03FC"/>
    <w:multiLevelType w:val="hybridMultilevel"/>
    <w:tmpl w:val="3FCAAEC4"/>
    <w:lvl w:ilvl="0" w:tplc="1C8C90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06"/>
    <w:rsid w:val="00137FE8"/>
    <w:rsid w:val="001942A2"/>
    <w:rsid w:val="00353BBC"/>
    <w:rsid w:val="004426AC"/>
    <w:rsid w:val="004A33E5"/>
    <w:rsid w:val="0059664A"/>
    <w:rsid w:val="005C7728"/>
    <w:rsid w:val="006036EB"/>
    <w:rsid w:val="00684E9E"/>
    <w:rsid w:val="006D0C30"/>
    <w:rsid w:val="006E5D94"/>
    <w:rsid w:val="006F557D"/>
    <w:rsid w:val="008646F2"/>
    <w:rsid w:val="008B28F7"/>
    <w:rsid w:val="008D746B"/>
    <w:rsid w:val="00974DC8"/>
    <w:rsid w:val="009F6B39"/>
    <w:rsid w:val="00A2162F"/>
    <w:rsid w:val="00A37A06"/>
    <w:rsid w:val="00B4126C"/>
    <w:rsid w:val="00BD40C1"/>
    <w:rsid w:val="00E312F8"/>
    <w:rsid w:val="00E40F61"/>
    <w:rsid w:val="00E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2012-11-15T18:28:00Z</dcterms:created>
  <dcterms:modified xsi:type="dcterms:W3CDTF">2012-11-15T19:11:00Z</dcterms:modified>
</cp:coreProperties>
</file>